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A25" w:rsidRPr="00112A25" w:rsidRDefault="00112A25" w:rsidP="00112A25">
      <w:pPr>
        <w:jc w:val="center"/>
        <w:rPr>
          <w:b/>
          <w:sz w:val="32"/>
          <w:szCs w:val="32"/>
        </w:rPr>
      </w:pPr>
      <w:r w:rsidRPr="00112A25">
        <w:rPr>
          <w:b/>
          <w:sz w:val="32"/>
          <w:szCs w:val="32"/>
        </w:rPr>
        <w:t>《</w:t>
      </w:r>
      <w:r w:rsidRPr="00112A25">
        <w:rPr>
          <w:rFonts w:hint="eastAsia"/>
          <w:b/>
          <w:sz w:val="32"/>
          <w:szCs w:val="32"/>
        </w:rPr>
        <w:t>旅夜书怀》教学设计</w:t>
      </w:r>
    </w:p>
    <w:p w:rsidR="00112A25" w:rsidRPr="00202E70" w:rsidRDefault="00112A25" w:rsidP="00202E70">
      <w:pPr>
        <w:adjustRightInd w:val="0"/>
        <w:snapToGrid w:val="0"/>
        <w:ind w:firstLineChars="200" w:firstLine="482"/>
        <w:jc w:val="left"/>
        <w:rPr>
          <w:rFonts w:asciiTheme="minorEastAsia" w:hAnsiTheme="minorEastAsia"/>
          <w:b/>
          <w:sz w:val="24"/>
          <w:szCs w:val="24"/>
        </w:rPr>
      </w:pPr>
      <w:r w:rsidRPr="00202E70">
        <w:rPr>
          <w:rFonts w:asciiTheme="minorEastAsia" w:hAnsiTheme="minorEastAsia" w:hint="eastAsia"/>
          <w:b/>
          <w:sz w:val="24"/>
          <w:szCs w:val="24"/>
        </w:rPr>
        <w:t>一、设计理念</w:t>
      </w:r>
    </w:p>
    <w:p w:rsidR="007F698B" w:rsidRDefault="00112A25" w:rsidP="007F698B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cs="Times New Roman"/>
          <w:sz w:val="24"/>
          <w:szCs w:val="24"/>
        </w:rPr>
        <w:t>本课在鉴赏诗歌时以《中等职业学校语文课程标准》（征求意见稿）关于经典诗文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“</w:t>
      </w:r>
      <w:r w:rsidRPr="0051215B">
        <w:rPr>
          <w:rFonts w:asciiTheme="minorEastAsia" w:hAnsiTheme="minorEastAsia" w:cs="Times New Roman"/>
          <w:sz w:val="24"/>
          <w:szCs w:val="24"/>
        </w:rPr>
        <w:t>阅读并了解作品内容，体会其精神内涵、审美追求和文化价值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”</w:t>
      </w:r>
      <w:r w:rsidRPr="0051215B">
        <w:rPr>
          <w:rFonts w:asciiTheme="minorEastAsia" w:hAnsiTheme="minorEastAsia" w:cs="Times New Roman"/>
          <w:sz w:val="24"/>
          <w:szCs w:val="24"/>
        </w:rPr>
        <w:t>这一要求为指导，旨在提升学生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“</w:t>
      </w:r>
      <w:r w:rsidRPr="0051215B">
        <w:rPr>
          <w:rFonts w:asciiTheme="minorEastAsia" w:hAnsiTheme="minorEastAsia" w:cs="Times New Roman"/>
          <w:sz w:val="24"/>
          <w:szCs w:val="24"/>
        </w:rPr>
        <w:t>审美发现与鉴赏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”的</w:t>
      </w:r>
      <w:r w:rsidRPr="0051215B">
        <w:rPr>
          <w:rFonts w:asciiTheme="minorEastAsia" w:hAnsiTheme="minorEastAsia" w:cs="Times New Roman"/>
          <w:sz w:val="24"/>
          <w:szCs w:val="24"/>
        </w:rPr>
        <w:t>核心素养。具体设计时，借助林语堂先生所说的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“</w:t>
      </w:r>
      <w:r w:rsidRPr="0051215B">
        <w:rPr>
          <w:rFonts w:asciiTheme="minorEastAsia" w:hAnsiTheme="minorEastAsia" w:cs="Times New Roman"/>
          <w:sz w:val="24"/>
          <w:szCs w:val="24"/>
        </w:rPr>
        <w:t>山水是地上的文章，文章是纸上的山水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”</w:t>
      </w:r>
      <w:r w:rsidRPr="0051215B">
        <w:rPr>
          <w:rFonts w:asciiTheme="minorEastAsia" w:hAnsiTheme="minorEastAsia" w:cs="Times New Roman"/>
          <w:sz w:val="24"/>
          <w:szCs w:val="24"/>
        </w:rPr>
        <w:t>，好词佳句，奇意妙理，正如山水中的景点。本课教学抓住诗题中的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“</w:t>
      </w:r>
      <w:r w:rsidRPr="0051215B">
        <w:rPr>
          <w:rFonts w:asciiTheme="minorEastAsia" w:hAnsiTheme="minorEastAsia" w:cs="Times New Roman"/>
          <w:sz w:val="24"/>
          <w:szCs w:val="24"/>
        </w:rPr>
        <w:t>旅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”</w:t>
      </w:r>
      <w:r w:rsidRPr="0051215B">
        <w:rPr>
          <w:rFonts w:asciiTheme="minorEastAsia" w:hAnsiTheme="minorEastAsia" w:cs="Times New Roman"/>
          <w:sz w:val="24"/>
          <w:szCs w:val="24"/>
        </w:rPr>
        <w:t>字，由诗人晚年漂泊的孤旅说起，通过任务驱动的形式，引导学生跟随诗人一起走进这场穿越千年的诗歌漂泊之旅，感受诗人心灵的脉动，体会其中的深层情感，获得审美发现与体验，提高古典诗歌审美鉴赏能力。</w:t>
      </w:r>
    </w:p>
    <w:p w:rsidR="00112A25" w:rsidRPr="00202E70" w:rsidRDefault="00112A25" w:rsidP="007F698B">
      <w:pPr>
        <w:adjustRightInd w:val="0"/>
        <w:snapToGrid w:val="0"/>
        <w:ind w:firstLine="470"/>
        <w:jc w:val="left"/>
        <w:rPr>
          <w:rFonts w:asciiTheme="minorEastAsia" w:hAnsiTheme="minorEastAsia"/>
          <w:b/>
          <w:sz w:val="24"/>
          <w:szCs w:val="24"/>
        </w:rPr>
      </w:pPr>
      <w:r w:rsidRPr="00202E70">
        <w:rPr>
          <w:rFonts w:asciiTheme="minorEastAsia" w:hAnsiTheme="minorEastAsia" w:hint="eastAsia"/>
          <w:b/>
          <w:sz w:val="24"/>
          <w:szCs w:val="24"/>
        </w:rPr>
        <w:t>二、教材分析</w:t>
      </w:r>
    </w:p>
    <w:p w:rsidR="00112A25" w:rsidRPr="0051215B" w:rsidRDefault="00112A25" w:rsidP="0051215B">
      <w:pPr>
        <w:ind w:firstLineChars="150" w:firstLine="360"/>
        <w:rPr>
          <w:rFonts w:asciiTheme="minorEastAsia" w:hAnsiTheme="minorEastAsia" w:cs="Times New Roman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《旅夜书怀》选自苏教版职业学校文化课教材《语文》第一册第四单元《千古流芳一诗心》。本单元所选古典诗歌，从先秦到东晋，再至唐宋，名家众多，佳作纷呈。本单元的阅读与欣赏教学，要求我们在诵读涵泳中获得情感的体验、心灵的共鸣和精神的陶冶。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作为杜甫五律的代表作，《旅夜书怀》借景抒情，融情于景，体现了诗人沉郁顿挫的艺术风格，是理解诗人晚年漂泊生活、心境的重要窗口。学习此诗，有助于引导学生进一步学会鉴赏古典诗歌，走进诗人的心灵世界，体会其中蕴含的深层情感。</w:t>
      </w:r>
    </w:p>
    <w:p w:rsidR="00112A25" w:rsidRPr="00202E70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b/>
          <w:sz w:val="24"/>
          <w:szCs w:val="24"/>
        </w:rPr>
      </w:pPr>
      <w:r w:rsidRPr="00202E70">
        <w:rPr>
          <w:rFonts w:asciiTheme="minorEastAsia" w:hAnsiTheme="minorEastAsia" w:hint="eastAsia"/>
          <w:b/>
          <w:sz w:val="24"/>
          <w:szCs w:val="24"/>
        </w:rPr>
        <w:t>三、教学目标及重难点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hint="eastAsia"/>
          <w:sz w:val="24"/>
          <w:szCs w:val="24"/>
        </w:rPr>
        <w:t>教学目标：</w:t>
      </w:r>
    </w:p>
    <w:p w:rsidR="00112A25" w:rsidRPr="0051215B" w:rsidRDefault="00112A25" w:rsidP="0051215B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1</w:t>
      </w:r>
      <w:r w:rsidRPr="0051215B">
        <w:rPr>
          <w:rFonts w:asciiTheme="minorEastAsia" w:hAnsiTheme="minorEastAsia" w:cs="Times New Roman" w:hint="eastAsia"/>
          <w:b/>
          <w:sz w:val="24"/>
          <w:szCs w:val="24"/>
        </w:rPr>
        <w:t>．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学会通过涵泳诵读、知人论世、比较鉴赏的方法品读古典诗歌。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2</w:t>
      </w:r>
      <w:r w:rsidRPr="0051215B">
        <w:rPr>
          <w:rFonts w:asciiTheme="minorEastAsia" w:hAnsiTheme="minorEastAsia" w:cs="Times New Roman" w:hint="eastAsia"/>
          <w:b/>
          <w:sz w:val="24"/>
          <w:szCs w:val="24"/>
        </w:rPr>
        <w:t>．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理解诗人晚年漂泊无依、孤苦寂寞、壮志难酬的深层情感。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hint="eastAsia"/>
          <w:sz w:val="24"/>
          <w:szCs w:val="24"/>
        </w:rPr>
        <w:t>教学重点：</w:t>
      </w:r>
    </w:p>
    <w:p w:rsidR="00112A25" w:rsidRPr="0051215B" w:rsidRDefault="00112A25" w:rsidP="0051215B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1</w:t>
      </w:r>
      <w:r w:rsidRPr="0051215B">
        <w:rPr>
          <w:rFonts w:asciiTheme="minorEastAsia" w:hAnsiTheme="minorEastAsia" w:cs="Times New Roman" w:hint="eastAsia"/>
          <w:b/>
          <w:sz w:val="24"/>
          <w:szCs w:val="24"/>
        </w:rPr>
        <w:t>．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通过涵泳诵读、知人论世、比较鉴赏的方法，欣赏品读古典诗歌。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2</w:t>
      </w:r>
      <w:r w:rsidRPr="0051215B">
        <w:rPr>
          <w:rFonts w:asciiTheme="minorEastAsia" w:hAnsiTheme="minorEastAsia" w:cs="Times New Roman" w:hint="eastAsia"/>
          <w:b/>
          <w:sz w:val="24"/>
          <w:szCs w:val="24"/>
        </w:rPr>
        <w:t>．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通过任务驱动，走进诗人的漂泊之旅，感受诗人心灵的脉动，体会其中的深层情感。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hint="eastAsia"/>
          <w:sz w:val="24"/>
          <w:szCs w:val="24"/>
        </w:rPr>
        <w:t>教学难点：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感悟杜甫诗歌沉郁顿挫的艺术风格。</w:t>
      </w:r>
    </w:p>
    <w:p w:rsidR="00112A25" w:rsidRPr="00202E70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b/>
          <w:sz w:val="24"/>
          <w:szCs w:val="24"/>
        </w:rPr>
      </w:pPr>
      <w:r w:rsidRPr="00202E70">
        <w:rPr>
          <w:rFonts w:asciiTheme="minorEastAsia" w:hAnsiTheme="minorEastAsia" w:hint="eastAsia"/>
          <w:b/>
          <w:sz w:val="24"/>
          <w:szCs w:val="24"/>
        </w:rPr>
        <w:t>四、教法学法</w:t>
      </w:r>
    </w:p>
    <w:p w:rsidR="00112A25" w:rsidRPr="0051215B" w:rsidRDefault="00112A25" w:rsidP="00112A25">
      <w:pPr>
        <w:adjustRightInd w:val="0"/>
        <w:snapToGrid w:val="0"/>
        <w:ind w:firstLine="47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hint="eastAsia"/>
          <w:sz w:val="24"/>
          <w:szCs w:val="24"/>
        </w:rPr>
        <w:t>教法：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任务驱动法、涵泳诵读法、设疑讨论法、比较鉴赏法</w:t>
      </w:r>
    </w:p>
    <w:p w:rsidR="00112A25" w:rsidRPr="0051215B" w:rsidRDefault="00112A25" w:rsidP="0051215B">
      <w:pPr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hint="eastAsia"/>
          <w:sz w:val="24"/>
          <w:szCs w:val="24"/>
        </w:rPr>
        <w:t>学法：</w:t>
      </w:r>
      <w:r w:rsidRPr="0051215B">
        <w:rPr>
          <w:rFonts w:asciiTheme="minorEastAsia" w:hAnsiTheme="minorEastAsia" w:cs="Times New Roman" w:hint="eastAsia"/>
          <w:sz w:val="24"/>
          <w:szCs w:val="24"/>
        </w:rPr>
        <w:t>涵泳诵读法、想象还原法、合作探究法、知人论世法</w:t>
      </w:r>
    </w:p>
    <w:p w:rsidR="00112A25" w:rsidRPr="00202E70" w:rsidRDefault="00112A25" w:rsidP="00202E70">
      <w:pPr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02E70">
        <w:rPr>
          <w:rFonts w:asciiTheme="minorEastAsia" w:hAnsiTheme="minorEastAsia" w:hint="eastAsia"/>
          <w:b/>
          <w:sz w:val="24"/>
          <w:szCs w:val="24"/>
        </w:rPr>
        <w:t>五、课前攻略</w:t>
      </w:r>
    </w:p>
    <w:p w:rsidR="00112A25" w:rsidRPr="0051215B" w:rsidRDefault="00112A25" w:rsidP="0051215B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教师搜集唐代诗人的诗歌地图，帮助学生分组，上传诗歌“旅行攻略”（包括文学常识、名家朗诵、相关拓展资料精选链接等内容）。</w:t>
      </w:r>
    </w:p>
    <w:p w:rsidR="00112A25" w:rsidRPr="0051215B" w:rsidRDefault="00112A25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51215B">
        <w:rPr>
          <w:rFonts w:asciiTheme="minorEastAsia" w:hAnsiTheme="minorEastAsia" w:cs="Times New Roman" w:hint="eastAsia"/>
          <w:sz w:val="24"/>
          <w:szCs w:val="24"/>
        </w:rPr>
        <w:t>学生自主研究“攻略”，明确“旅行”方向、了解大致行程。</w:t>
      </w:r>
    </w:p>
    <w:p w:rsidR="00943D80" w:rsidRPr="00202E70" w:rsidRDefault="00943D80" w:rsidP="00202E70">
      <w:pPr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02E70">
        <w:rPr>
          <w:rFonts w:asciiTheme="minorEastAsia" w:hAnsiTheme="minorEastAsia" w:hint="eastAsia"/>
          <w:b/>
          <w:sz w:val="24"/>
          <w:szCs w:val="24"/>
        </w:rPr>
        <w:t>六、教学过程</w:t>
      </w: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（一）</w:t>
      </w:r>
      <w:r w:rsidR="00E31752" w:rsidRPr="00330F32">
        <w:rPr>
          <w:rFonts w:asciiTheme="minorEastAsia" w:hAnsiTheme="minorEastAsia" w:hint="eastAsia"/>
          <w:sz w:val="24"/>
          <w:szCs w:val="24"/>
        </w:rPr>
        <w:t>听风识清音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活动任务：在古风中走进杜甫的世界。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1．走进古风（课前两分钟）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播放古风《临江仙——纪念诗圣杜甫》视频（幻灯片呈现）。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2．课堂导入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教师：“今春看又过，何日是归年”，在一曲熟悉的古风中，让我们打破时空</w:t>
      </w:r>
      <w:r w:rsidRPr="00330F32">
        <w:rPr>
          <w:rFonts w:asciiTheme="minorEastAsia" w:hAnsiTheme="minorEastAsia" w:hint="eastAsia"/>
          <w:sz w:val="24"/>
          <w:szCs w:val="24"/>
        </w:rPr>
        <w:lastRenderedPageBreak/>
        <w:t>的距离，一起穿越至唐代，走进有诗圣之誉的大诗人杜甫与他的漂泊人生。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（二）</w:t>
      </w:r>
      <w:r w:rsidR="00E31752" w:rsidRPr="00330F32">
        <w:rPr>
          <w:rFonts w:asciiTheme="minorEastAsia" w:hAnsiTheme="minorEastAsia" w:hint="eastAsia"/>
          <w:sz w:val="24"/>
          <w:szCs w:val="24"/>
        </w:rPr>
        <w:t>抢答竞赛场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活动任务：回顾所学杜甫作品，通过抢答，温故而知新。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教师：作为一位从童年时代就陪伴我们成长的诗人，杜甫的诗内容博大，感慨深沉，对后世影响深远。我们先看一组学过的诗句，请大家抢答：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荡胸生层云，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决眦入归鸟。</w:t>
      </w:r>
      <w:r w:rsidRPr="00330F32">
        <w:rPr>
          <w:rFonts w:asciiTheme="minorEastAsia" w:hAnsiTheme="minorEastAsia" w:hint="eastAsia"/>
          <w:sz w:val="24"/>
          <w:szCs w:val="24"/>
        </w:rPr>
        <w:t>会当凌绝顶，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一览众山小。</w:t>
      </w:r>
      <w:r w:rsidRPr="00330F32">
        <w:rPr>
          <w:rFonts w:asciiTheme="minorEastAsia" w:hAnsiTheme="minorEastAsia" w:hint="eastAsia"/>
          <w:sz w:val="24"/>
          <w:szCs w:val="24"/>
        </w:rPr>
        <w:t>——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《望岳》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国破山河在，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城春草木深。</w:t>
      </w:r>
      <w:r w:rsidRPr="00330F32">
        <w:rPr>
          <w:rFonts w:asciiTheme="minorEastAsia" w:hAnsiTheme="minorEastAsia" w:hint="eastAsia"/>
          <w:sz w:val="24"/>
          <w:szCs w:val="24"/>
        </w:rPr>
        <w:t>感时花溅泪，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恨别鸟惊心。</w:t>
      </w:r>
      <w:r w:rsidRPr="00330F32">
        <w:rPr>
          <w:rFonts w:asciiTheme="minorEastAsia" w:hAnsiTheme="minorEastAsia" w:hint="eastAsia"/>
          <w:sz w:val="24"/>
          <w:szCs w:val="24"/>
        </w:rPr>
        <w:t>——《春望》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好雨知时节，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当春乃发生。</w:t>
      </w:r>
      <w:r w:rsidRPr="00330F32">
        <w:rPr>
          <w:rFonts w:asciiTheme="minorEastAsia" w:hAnsiTheme="minorEastAsia" w:hint="eastAsia"/>
          <w:sz w:val="24"/>
          <w:szCs w:val="24"/>
        </w:rPr>
        <w:t>随风潜入夜，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润物细无声。</w:t>
      </w:r>
      <w:r w:rsidRPr="00330F32">
        <w:rPr>
          <w:rFonts w:asciiTheme="minorEastAsia" w:hAnsiTheme="minorEastAsia" w:hint="eastAsia"/>
          <w:sz w:val="24"/>
          <w:szCs w:val="24"/>
        </w:rPr>
        <w:t>——《春夜喜雨》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安得广厦千万间，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大庇天下寒士俱欢颜</w:t>
      </w:r>
      <w:r w:rsidRPr="00330F32">
        <w:rPr>
          <w:rFonts w:asciiTheme="minorEastAsia" w:hAnsiTheme="minorEastAsia" w:hint="eastAsia"/>
          <w:sz w:val="24"/>
          <w:szCs w:val="24"/>
        </w:rPr>
        <w:t>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风雨不动安如山。</w:t>
      </w:r>
      <w:r w:rsidRPr="00330F32">
        <w:rPr>
          <w:rFonts w:asciiTheme="minorEastAsia" w:hAnsiTheme="minorEastAsia" w:hint="eastAsia"/>
          <w:sz w:val="24"/>
          <w:szCs w:val="24"/>
        </w:rPr>
        <w:t>——《茅屋为秋风所破歌》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白日放歌须纵酒，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青春作伴好还乡。</w:t>
      </w:r>
      <w:r w:rsidRPr="00330F32">
        <w:rPr>
          <w:rFonts w:asciiTheme="minorEastAsia" w:hAnsiTheme="minorEastAsia" w:hint="eastAsia"/>
          <w:sz w:val="24"/>
          <w:szCs w:val="24"/>
        </w:rPr>
        <w:t>即从巴峡穿巫峡，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便下襄阳向洛阳。</w:t>
      </w:r>
      <w:r w:rsidRPr="00330F32">
        <w:rPr>
          <w:rFonts w:asciiTheme="minorEastAsia" w:hAnsiTheme="minorEastAsia" w:hint="eastAsia"/>
          <w:sz w:val="24"/>
          <w:szCs w:val="24"/>
        </w:rPr>
        <w:t>——《闻官军收河南河北》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两个黄鹂鸣翠柳，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一行白鹭上青天。</w:t>
      </w:r>
      <w:r w:rsidRPr="00330F32">
        <w:rPr>
          <w:rFonts w:asciiTheme="minorEastAsia" w:hAnsiTheme="minorEastAsia" w:hint="eastAsia"/>
          <w:sz w:val="24"/>
          <w:szCs w:val="24"/>
        </w:rPr>
        <w:t>窗含西岭千秋雪，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门泊东吴万里船。</w:t>
      </w:r>
      <w:r w:rsidRPr="00330F32">
        <w:rPr>
          <w:rFonts w:asciiTheme="minorEastAsia" w:hAnsiTheme="minorEastAsia" w:hint="eastAsia"/>
          <w:sz w:val="24"/>
          <w:szCs w:val="24"/>
        </w:rPr>
        <w:t>——《绝句》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（三）</w:t>
      </w:r>
      <w:r w:rsidR="00E31752" w:rsidRPr="00330F32">
        <w:rPr>
          <w:rFonts w:asciiTheme="minorEastAsia" w:hAnsiTheme="minorEastAsia" w:hint="eastAsia"/>
          <w:sz w:val="24"/>
          <w:szCs w:val="24"/>
        </w:rPr>
        <w:t>寻迹觅游踪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活动任务：绘制地图，跟随诗人足迹，体验诗人的漂泊人生。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教师：这组诗写于不同时期、不同地方（幻灯片呈现）。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《望岳》公元736年（诗人24岁写于山东泰安。是年下第首游齐赵，望岳，有诗。）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《春望》公元757年（诗人45岁写于西安。是年春，陷贼，感时，有诗。）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《春夜喜雨》公元761年（诗人49岁写于成都。是年春，夜雨，有诗。）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《茅屋为秋风所破歌》公元761年（诗人49岁写于成都。是年秋，茅屋为秋风所破，有诗。）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《闻官军收河南河北》公元763年（诗人51岁写于绵阳三台县。是年春，安史之乱结束，有诗。）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《绝句》公元764年（诗人52岁写于成都。是年春，重回成都草堂，见西山白雪，四时不消，有诗。）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教师：请大家将刚才所诵读的诗歌题目，根据老师的提示，在地图相应位置上标注好。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学生：小组代表在地图上标注。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（说明：中国地图课前张贴黑板一侧）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教师：大家知道杜甫是哪里人？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（河南，巩县）</w:t>
      </w:r>
      <w:r w:rsidRPr="00330F32">
        <w:rPr>
          <w:rFonts w:asciiTheme="minorEastAsia" w:hAnsiTheme="minorEastAsia" w:hint="eastAsia"/>
          <w:sz w:val="24"/>
          <w:szCs w:val="24"/>
        </w:rPr>
        <w:t>我们知道，中国传统社会是一个乡土社会，社会结构较为稳固，人口流动较少。即便在外做官，也要告老还乡（举贺知章诗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“少小离家老大回”</w:t>
      </w:r>
      <w:r w:rsidRPr="00330F32">
        <w:rPr>
          <w:rFonts w:asciiTheme="minorEastAsia" w:hAnsiTheme="minorEastAsia" w:hint="eastAsia"/>
          <w:sz w:val="24"/>
          <w:szCs w:val="24"/>
        </w:rPr>
        <w:t>说明）。从上面的创作年表，我们可以见出杜甫一生行踪不定，但这还不足以见出他辗转一生的困顿。下面我们来看一张地图（幻灯片呈现）。</w:t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006600" cy="1212850"/>
            <wp:effectExtent l="19050" t="0" r="0" b="0"/>
            <wp:docPr id="1" name="图片 1" descr="杜甫一生行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杜甫一生行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教师：大家看了这张地图，会有什么评价？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学生：代表交流。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教师：古人说，读万卷书，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行万里路。</w:t>
      </w:r>
      <w:r w:rsidRPr="00330F32">
        <w:rPr>
          <w:rFonts w:asciiTheme="minorEastAsia" w:hAnsiTheme="minorEastAsia" w:hint="eastAsia"/>
          <w:sz w:val="24"/>
          <w:szCs w:val="24"/>
        </w:rPr>
        <w:t>古代交通不便，读万卷书已属不易，行万里路更加艰难。实际上，从唐诗创作的实际出发，许多诗人都是半生漂泊。我们再看三张地图（见文件夹）（幻灯片呈现）。</w:t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595088" cy="1651000"/>
            <wp:effectExtent l="19050" t="0" r="0" b="0"/>
            <wp:docPr id="2" name="图片 2" descr="李白生平行迹（局部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李白生平行迹（局部）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74" cy="165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“人生得意须尽欢，莫使金樽空对月”，这是最悠游自在的诗人——李白。</w:t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698750" cy="1606550"/>
            <wp:effectExtent l="19050" t="0" r="6350" b="0"/>
            <wp:docPr id="3" name="图片 3" descr="岑参一生行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岑参一生行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“北风卷地白草折，胡天八月即飞雪”，这是最豪气冲天的诗人——岑参。</w:t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711450" cy="1562100"/>
            <wp:effectExtent l="19050" t="0" r="0" b="0"/>
            <wp:docPr id="4" name="图片 4" descr="孟郊一生行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孟郊一生行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944" cy="156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“慈母手中线，游子身上衣”，这是最不让妈妈放心的诗人——孟郊。</w:t>
      </w:r>
    </w:p>
    <w:p w:rsidR="00E31752" w:rsidRPr="00330F32" w:rsidRDefault="00E31752" w:rsidP="00330F32">
      <w:pPr>
        <w:ind w:firstLineChars="199" w:firstLine="478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可以说，翻开一部《全唐诗》，多数篇章都写于诗人漂泊辗转之际。漂泊也是唐诗、乃至中国古典诗词的一个永恒主题。只是与其他诗人相比，一心思归、却一直漂泊困顿的杜甫最为无奈，最为艰辛，最为不易。特别是他最后十一年流寓西南时期，一直漂泊不定，孤苦无依，甚至最后病逝于由湖南长沙到岳阳的一条破船上。（西南漂泊地图 幻灯片呈现）</w:t>
      </w:r>
    </w:p>
    <w:p w:rsidR="00E31752" w:rsidRPr="00330F32" w:rsidRDefault="00E31752" w:rsidP="0051215B">
      <w:pPr>
        <w:jc w:val="center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noProof/>
          <w:sz w:val="24"/>
          <w:szCs w:val="24"/>
        </w:rPr>
        <w:lastRenderedPageBreak/>
        <w:drawing>
          <wp:inline distT="0" distB="0" distL="0" distR="0">
            <wp:extent cx="2400300" cy="1562100"/>
            <wp:effectExtent l="19050" t="0" r="0" b="0"/>
            <wp:docPr id="5" name="图片 5" descr="杜甫西南漂泊行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杜甫西南漂泊行迹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（四）</w:t>
      </w:r>
      <w:r w:rsidR="00E31752" w:rsidRPr="00330F32">
        <w:rPr>
          <w:rFonts w:asciiTheme="minorEastAsia" w:hAnsiTheme="minorEastAsia" w:hint="eastAsia"/>
          <w:sz w:val="24"/>
          <w:szCs w:val="24"/>
        </w:rPr>
        <w:t>月夜访孤舟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活动任务：星月之下，江畔之侧，会其意，入其境，体其味，悟其情。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教师：今天我们一起品读他漂泊西南时期的一首诗歌，题目是</w:t>
      </w:r>
      <w:r w:rsidRPr="00330F32">
        <w:rPr>
          <w:rFonts w:asciiTheme="minorEastAsia" w:hAnsiTheme="minorEastAsia" w:hint="eastAsia"/>
          <w:sz w:val="24"/>
          <w:szCs w:val="24"/>
          <w:u w:val="single"/>
        </w:rPr>
        <w:t>《旅夜书怀》</w:t>
      </w:r>
      <w:r w:rsidRPr="00330F32">
        <w:rPr>
          <w:rFonts w:asciiTheme="minorEastAsia" w:hAnsiTheme="minorEastAsia" w:hint="eastAsia"/>
          <w:sz w:val="24"/>
          <w:szCs w:val="24"/>
        </w:rPr>
        <w:t xml:space="preserve">。下面，我们一起随诗人走进他的月下孤舟，细看江岸风物，体味诗人在作品中流露怎样的心情，抒写了怎样的怀抱？ 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1．诵读会其意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诵读说明：注意节奏、语气、情感，结合题目，初步把握诗歌内容。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（1）音频范读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播放《旅夜书怀》音频（幻灯片呈现），体味诗歌的节奏、语气与情感。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（2）学生诵读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学生个读、齐读。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（3）诗歌解题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点明文体，初会诗意（五言律诗，在一个旅途的夜晚书写漂泊之怀抱，旅夜、书怀分别对应哪些诗句？）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2．赏读入其境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赏读说明：小组合作，围绕学案，抓住意象，师生共同赏析诗歌意境。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（1）今夕是何夕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教师：这到底是一个怎样的夜晚，让诗人辗转难眠？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学生：小组讨论交流。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明确：江畔孤舟，冷清旅夜。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教师：抓住“旅”字交代背景。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明确：杜甫在唐代宗广德二年（764）的春天携家人自阆州折回成都，入严武幕。本来有这位好朋友的帮助，他可以在成都住下去，却不料严武在第二年四月忽然死去。他受到排挤，不得不再次离开成都，乘舟东下，于九月到达云安（四川云阳）。《旅夜书怀》就是在这次旅行中写的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（2）月下何所见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教师：人在孤旅之中，往往格外纤弱敏感。诗人以我观物，在首联、颔联分别描写了哪些景物？这些景物有什么特点？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学生：讨论交流。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首联：细草、微风、危樯、孤舟     寂静凄冷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颔联：星辰、平野、月影、大江     雄浑阔大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月夜孤旅，江岸微风，平野辽阔，星空浩瀚，大江奔流，月涌其中。我们看到前两联景象一细微，一阔大，境界上一寂寞凄冷，一雄浑开阔。首联暗喻渺小寂寞，颔联反衬孤苦伶仃。但是诗人又含而不露，我们可以细心体会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3．品读体其味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lastRenderedPageBreak/>
        <w:t>品读说明：结合背景，知人论世，品读其丰富的意蕴。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教师：我们再品读三四两联。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学生：齐读三四两联。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（1）江畔何所思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教师：人在孤旅，长夜漫漫，最易触动一缕愁思。我们翻看唐人诗中此类作品，个人因境遇不同，所书怀抱也各不相同。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教师举例，学生品读。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张继《枫桥夜泊》“月落乌啼霜满天，江枫渔火对愁眠”，自伤落第后的失意。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王建《十五夜望月》“今夜月明人尽望，不知秋思落谁家”，抒写思乡之苦。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杜牧《秋夕》“天阶夜色凉如水，卧看牵牛织女星”，写出失意宫女生活的孤寂幽怨。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教师：再看杜甫颈联“名岂文章著，官应老病休”如何翻译，“岂”“应”说的是诗人的真实想法吗？ 表达了怎样的情感？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学生：讨论交流。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 xml:space="preserve">明确：颈联用了反问的语气，若改为陈述句就是：名声不应该因为文章而显著，做官只应该因为年老多病而辞职。其言外意为：名声应该因为大济天下而显著，做官不应该因为被排挤而被辞。委婉写出了自己壮志难酬的愤懑之情。  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教师：播放视频资料，补充杜甫的生平经历与平生抱负。（幻灯片呈现）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说明：杜甫出生于一个世代为官的家庭，幼年就树立了“致君尧舜上，再使风俗淳”的远大理想，少年优游齐赵之间，中年仕途坎坷，只做过参军、拾遗、工部员外郎等一类小官，晚年又一直漂泊西南，流寓江湖。所以，这一联中的愤懑之情可以想见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（2）沙鸥何所喻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 xml:space="preserve">教师：尾联“飘飘何所似，天地一沙鸥”，诗人自比沙鸥有何用意？ 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学生：讨论交流。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教师：杜甫在同时期写的《去蜀》中亦提及沙鸥，“万事已黄发，残生随白鸥”。诗人将自己漂泊不定的形象比喻成沙鸥，且用广阔天地衬托沙鸥，更突出沙鸥的孤独，也表达了自己的漂泊无依的凄苦之情。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4．深读悟其情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深读说明：抓住杜甫律诗的特点，细细深读，进一步感悟杜诗的沉郁顿挫，体味诗人深厚的情感。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（1）诗律细深读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教师：杜甫曾在诗中写道：“为人性僻耽佳句，语不惊人死不休。”他的律诗，多是前二联言景，后二联生情，情思又贯穿其中，讲究起承转合，风格沉郁顿挫。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学生：依次对每联总结，教师点拨。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首联：以细微之景暗喻渺小寂寞之情。（起，紧扣题目，从旅夜岸边风物写起）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颔联：借壮阔之境反衬个人孤苦伶仃。（承，画面由近及远，境界阔大）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颈联：自怨、愤慨直接抒发不平之意。（转，笔锋一转，悲愤之情喷涌而出）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尾联：以沙鸥为喻自叹身世飘零之感。（合，情感寓于画面之中）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这首诗“写景妙，传情更妙”（《唐诗选脉会通评林》），前半部分描绘江上景色，后半部分抒写旅夜感慨，全诗借景抒情，融情于景，表达了诗人暮年孤苦寂寞、漂泊无依的凄苦情怀，体现了杜诗沉郁顿挫的艺术风格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（2）缘愁悟深情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教师：北宋黄庭坚《题浣花醉归图》写杜甫：“中原未得平安报，醉里眉攒</w:t>
      </w:r>
      <w:r w:rsidRPr="00330F32">
        <w:rPr>
          <w:rFonts w:asciiTheme="minorEastAsia" w:hAnsiTheme="minorEastAsia" w:hint="eastAsia"/>
          <w:sz w:val="24"/>
          <w:szCs w:val="24"/>
        </w:rPr>
        <w:lastRenderedPageBreak/>
        <w:t xml:space="preserve">万国愁。” 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出示杜甫画像（幻灯片呈现），他的眉宇中总是凝结着一股不散的忧愁。其实杜甫年轻时诗中也有“会当凌绝顶，一览众山小”“放荡齐赵间，裘马颇清狂”等年少气盛、放荡不羁的豪爽之情。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清代赵翼写道：“国家不幸诗家幸，赋到沧桑句便工。”杜甫生当唐朝由盛转衰的时代，安史之乱的战火、山河破碎的悲痛、个人遭际的坎坷，所有这些，既影响着杜甫的命运沉浮，也熔铸进杜甫的诗里。漂泊西南地区十一年，诗人的孤独意识愈加强烈。战乱频仍，知交零落，离家日远，年岁渐老，疾病缠身，阅尽人世沧桑的诗人，在晚年声声喟叹中，留下了无数浸透泪水与辛酸的诗篇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（五）</w:t>
      </w:r>
      <w:r w:rsidR="00E31752" w:rsidRPr="00330F32">
        <w:rPr>
          <w:rFonts w:asciiTheme="minorEastAsia" w:hAnsiTheme="minorEastAsia" w:hint="eastAsia"/>
          <w:sz w:val="24"/>
          <w:szCs w:val="24"/>
        </w:rPr>
        <w:t>拓展活动站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活动任务：结合《登高》及《行路难》，比较李杜诗之特点。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讲杜甫，就不能不提李白，否则我们这堂课就好像有些缺憾？从中唐开始，韩愈就说“李杜文章在，光焰万丈长”，说的是二人对后世的影响。但是关于二人优劣的比较也至今不休。伟大的人物总是惺惺相惜，实际上李白、杜甫互相推许，也是好朋友，但是二人性格、诗歌风格也各有特点。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学生简要交流对二人不同的看法。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播放《登高》音频范读，学生齐读《行路难》，由此体味杜甫、李白诗歌不同的艺术风格，同是漂泊江湖，一是沉郁顿挫，一是雄浑飘逸。</w:t>
      </w:r>
    </w:p>
    <w:p w:rsidR="00E31752" w:rsidRPr="00330F32" w:rsidRDefault="00E31752" w:rsidP="0051215B">
      <w:pPr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330F32">
        <w:rPr>
          <w:rFonts w:asciiTheme="minorEastAsia" w:hAnsiTheme="minorEastAsia" w:cs="宋体"/>
          <w:kern w:val="0"/>
          <w:sz w:val="24"/>
          <w:szCs w:val="24"/>
        </w:rPr>
        <w:t>林语堂先生说：</w:t>
      </w:r>
      <w:r w:rsidRPr="00330F32">
        <w:rPr>
          <w:rFonts w:asciiTheme="minorEastAsia" w:hAnsiTheme="minorEastAsia" w:cs="宋体" w:hint="eastAsia"/>
          <w:kern w:val="0"/>
          <w:sz w:val="24"/>
          <w:szCs w:val="24"/>
        </w:rPr>
        <w:t>“</w:t>
      </w:r>
      <w:r w:rsidRPr="00330F32">
        <w:rPr>
          <w:rFonts w:asciiTheme="minorEastAsia" w:hAnsiTheme="minorEastAsia" w:cs="宋体"/>
          <w:kern w:val="0"/>
          <w:sz w:val="24"/>
          <w:szCs w:val="24"/>
        </w:rPr>
        <w:t>山水是地上的文章，文章是纸上的山水。</w:t>
      </w:r>
      <w:r w:rsidRPr="00330F32">
        <w:rPr>
          <w:rFonts w:asciiTheme="minorEastAsia" w:hAnsiTheme="minorEastAsia" w:cs="宋体" w:hint="eastAsia"/>
          <w:kern w:val="0"/>
          <w:sz w:val="24"/>
          <w:szCs w:val="24"/>
        </w:rPr>
        <w:t>”诗人漂泊江湖，辗转沉沦，山水江湖也成全了他们。李杜二人分别用自己的遭遇、才情回应了时代，留下了闪耀各自性格、才华的伟大诗篇，</w:t>
      </w:r>
      <w:r w:rsidRPr="00330F32">
        <w:rPr>
          <w:rFonts w:asciiTheme="minorEastAsia" w:hAnsiTheme="minorEastAsia" w:hint="eastAsia"/>
          <w:sz w:val="24"/>
          <w:szCs w:val="24"/>
        </w:rPr>
        <w:t>为我们构建了一个人类永恒的精神家园，在中国文学史上留下了一笔丰厚的遗产。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（六）</w:t>
      </w:r>
      <w:r w:rsidR="00E31752" w:rsidRPr="00330F32">
        <w:rPr>
          <w:rFonts w:asciiTheme="minorEastAsia" w:hAnsiTheme="minorEastAsia" w:hint="eastAsia"/>
          <w:sz w:val="24"/>
          <w:szCs w:val="24"/>
        </w:rPr>
        <w:t>旅行体验单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活动任务：每个小组代表对本次走进诗人的漂泊之旅，交流体验心得。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教师：闻一多先生《唐诗杂论》曾说杜甫是“中国有史以来第一个大诗人，四千年文化中最庄严、最瑰丽、最永久的一道光彩。”结合今天所学的这首诗，请学生小组代表交流体验。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学生：小组代表交流。教师：点评。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（七）</w:t>
      </w:r>
      <w:r w:rsidR="00E31752" w:rsidRPr="00330F32">
        <w:rPr>
          <w:rFonts w:asciiTheme="minorEastAsia" w:hAnsiTheme="minorEastAsia" w:hint="eastAsia"/>
          <w:sz w:val="24"/>
          <w:szCs w:val="24"/>
        </w:rPr>
        <w:t>旅程总报告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330F32">
        <w:rPr>
          <w:rFonts w:asciiTheme="minorEastAsia" w:hAnsiTheme="minorEastAsia" w:cs="宋体" w:hint="eastAsia"/>
          <w:kern w:val="0"/>
          <w:sz w:val="24"/>
          <w:szCs w:val="24"/>
        </w:rPr>
        <w:t>活动任务：教师对本次走进诗人的漂泊之旅进行总结。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cs="宋体" w:hint="eastAsia"/>
          <w:kern w:val="0"/>
          <w:sz w:val="24"/>
          <w:szCs w:val="24"/>
        </w:rPr>
        <w:t>教师：木心先生《文学回忆录》提及：“如果抽调杜甫的作品，一部《全唐诗》会不会有塌下来的样子？”</w:t>
      </w:r>
      <w:r w:rsidRPr="00330F32">
        <w:rPr>
          <w:rFonts w:asciiTheme="minorEastAsia" w:hAnsiTheme="minorEastAsia" w:hint="eastAsia"/>
          <w:sz w:val="24"/>
          <w:szCs w:val="24"/>
        </w:rPr>
        <w:t>杜甫的诗不仅是一部个人的年谱与心灵史，更是乱离之世的一曲悲歌、一部诗史。这节课我们打破时空的距离，随诗人一起漂泊于浩淼江湖间，听诗人低语慨叹</w:t>
      </w:r>
      <w:r w:rsidRPr="00330F32">
        <w:rPr>
          <w:rFonts w:asciiTheme="minorEastAsia" w:hAnsiTheme="minorEastAsia" w:cs="宋体" w:hint="eastAsia"/>
          <w:kern w:val="0"/>
          <w:sz w:val="24"/>
          <w:szCs w:val="24"/>
        </w:rPr>
        <w:t>乱世飘零、生活窘困、政治失意与壮志难酬</w:t>
      </w:r>
      <w:r w:rsidRPr="00330F32">
        <w:rPr>
          <w:rFonts w:asciiTheme="minorEastAsia" w:hAnsiTheme="minorEastAsia" w:hint="eastAsia"/>
          <w:sz w:val="24"/>
          <w:szCs w:val="24"/>
        </w:rPr>
        <w:t>，一起感受到了诗人伟大的心灵，获得了亘久的感动。最后我们一起在背诵中结束本次追随诗人的漂泊之旅。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师生：一起背诵《旅夜书怀》。</w:t>
      </w:r>
    </w:p>
    <w:p w:rsidR="00E31752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教师：最后再次感谢每位同学的参与。谢谢大家！</w:t>
      </w:r>
    </w:p>
    <w:p w:rsidR="00E31752" w:rsidRPr="00330F32" w:rsidRDefault="00E31752" w:rsidP="00E31752">
      <w:pPr>
        <w:rPr>
          <w:rFonts w:asciiTheme="minorEastAsia" w:hAnsiTheme="minorEastAsia"/>
          <w:sz w:val="24"/>
          <w:szCs w:val="24"/>
        </w:rPr>
      </w:pPr>
    </w:p>
    <w:p w:rsidR="00E31752" w:rsidRPr="00330F32" w:rsidRDefault="0051215B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（八）</w:t>
      </w:r>
      <w:r w:rsidR="00E31752" w:rsidRPr="00330F32">
        <w:rPr>
          <w:rFonts w:asciiTheme="minorEastAsia" w:hAnsiTheme="minorEastAsia" w:hint="eastAsia"/>
          <w:sz w:val="24"/>
          <w:szCs w:val="24"/>
        </w:rPr>
        <w:t>作业任务单</w:t>
      </w:r>
    </w:p>
    <w:p w:rsidR="00112A25" w:rsidRPr="00330F32" w:rsidRDefault="00E31752" w:rsidP="00330F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30F32">
        <w:rPr>
          <w:rFonts w:asciiTheme="minorEastAsia" w:hAnsiTheme="minorEastAsia" w:hint="eastAsia"/>
          <w:sz w:val="24"/>
          <w:szCs w:val="24"/>
        </w:rPr>
        <w:t>活动任务：以《漂泊的孤旅》为题，结合所学杜诗，写一篇读后感。</w:t>
      </w:r>
    </w:p>
    <w:sectPr w:rsidR="00112A25" w:rsidRPr="00330F32" w:rsidSect="00075F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91A" w:rsidRDefault="00C7191A" w:rsidP="00112A25">
      <w:r>
        <w:separator/>
      </w:r>
    </w:p>
  </w:endnote>
  <w:endnote w:type="continuationSeparator" w:id="0">
    <w:p w:rsidR="00C7191A" w:rsidRDefault="00C7191A" w:rsidP="00112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91A" w:rsidRDefault="00C7191A" w:rsidP="00112A25">
      <w:r>
        <w:separator/>
      </w:r>
    </w:p>
  </w:footnote>
  <w:footnote w:type="continuationSeparator" w:id="0">
    <w:p w:rsidR="00C7191A" w:rsidRDefault="00C7191A" w:rsidP="00112A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2A25"/>
    <w:rsid w:val="00075F1D"/>
    <w:rsid w:val="00112A25"/>
    <w:rsid w:val="00202E70"/>
    <w:rsid w:val="00207414"/>
    <w:rsid w:val="00330F32"/>
    <w:rsid w:val="00440A61"/>
    <w:rsid w:val="0051215B"/>
    <w:rsid w:val="007F698B"/>
    <w:rsid w:val="00943D80"/>
    <w:rsid w:val="009A565B"/>
    <w:rsid w:val="00AB6A45"/>
    <w:rsid w:val="00C7191A"/>
    <w:rsid w:val="00CE7B0F"/>
    <w:rsid w:val="00E31752"/>
    <w:rsid w:val="00EC7D17"/>
    <w:rsid w:val="00F14C48"/>
    <w:rsid w:val="00F24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12A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12A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12A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12A25"/>
    <w:rPr>
      <w:sz w:val="18"/>
      <w:szCs w:val="18"/>
    </w:rPr>
  </w:style>
  <w:style w:type="paragraph" w:styleId="a5">
    <w:name w:val="List Paragraph"/>
    <w:basedOn w:val="a"/>
    <w:uiPriority w:val="34"/>
    <w:qFormat/>
    <w:rsid w:val="00112A25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E3175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3175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774</Words>
  <Characters>4413</Characters>
  <Application>Microsoft Office Word</Application>
  <DocSecurity>0</DocSecurity>
  <Lines>36</Lines>
  <Paragraphs>10</Paragraphs>
  <ScaleCrop>false</ScaleCrop>
  <Company/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2019-11-20T02:38:00Z</dcterms:created>
  <dcterms:modified xsi:type="dcterms:W3CDTF">2020-10-24T01:03:00Z</dcterms:modified>
</cp:coreProperties>
</file>