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975D8C" w:rsidRDefault="00955A99" w:rsidP="004833BA">
      <w:pPr>
        <w:spacing w:line="220" w:lineRule="atLeast"/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975D8C">
        <w:rPr>
          <w:rFonts w:asciiTheme="minorEastAsia" w:eastAsiaTheme="minorEastAsia" w:hAnsiTheme="minorEastAsia" w:hint="eastAsia"/>
          <w:b/>
          <w:sz w:val="28"/>
          <w:szCs w:val="28"/>
        </w:rPr>
        <w:t>薛海燕老师名师工作室活动总结</w:t>
      </w:r>
    </w:p>
    <w:p w:rsidR="00955A99" w:rsidRPr="00975D8C" w:rsidRDefault="00955A99" w:rsidP="004833BA">
      <w:pPr>
        <w:spacing w:line="220" w:lineRule="atLeast"/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75D8C">
        <w:rPr>
          <w:rFonts w:asciiTheme="minorEastAsia" w:eastAsiaTheme="minorEastAsia" w:hAnsiTheme="minorEastAsia" w:hint="eastAsia"/>
          <w:sz w:val="24"/>
          <w:szCs w:val="24"/>
        </w:rPr>
        <w:t>南菁高中 胡林金</w:t>
      </w:r>
    </w:p>
    <w:p w:rsidR="00955A99" w:rsidRPr="00975D8C" w:rsidRDefault="00955A99" w:rsidP="00975D8C">
      <w:pPr>
        <w:spacing w:after="0" w:line="360" w:lineRule="auto"/>
        <w:ind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975D8C">
        <w:rPr>
          <w:rFonts w:asciiTheme="minorEastAsia" w:eastAsiaTheme="minorEastAsia" w:hAnsiTheme="minorEastAsia" w:hint="eastAsia"/>
          <w:sz w:val="24"/>
          <w:szCs w:val="24"/>
        </w:rPr>
        <w:t>上周五，</w:t>
      </w:r>
      <w:r w:rsidR="00162B60" w:rsidRPr="00975D8C">
        <w:rPr>
          <w:rFonts w:asciiTheme="minorEastAsia" w:eastAsiaTheme="minorEastAsia" w:hAnsiTheme="minorEastAsia" w:hint="eastAsia"/>
          <w:sz w:val="24"/>
          <w:szCs w:val="24"/>
        </w:rPr>
        <w:t>我有幸参加了薛海燕老师名师工作室的研讨活动，深感收获颇丰。</w:t>
      </w:r>
    </w:p>
    <w:p w:rsidR="000B0E50" w:rsidRPr="00975D8C" w:rsidRDefault="000B0E50" w:rsidP="00975D8C">
      <w:pPr>
        <w:spacing w:after="0" w:line="360" w:lineRule="auto"/>
        <w:ind w:firstLine="720"/>
        <w:rPr>
          <w:rFonts w:asciiTheme="minorEastAsia" w:eastAsiaTheme="minorEastAsia" w:hAnsiTheme="minorEastAsia" w:cs="Times New Roman" w:hint="eastAsia"/>
          <w:bCs/>
          <w:sz w:val="24"/>
          <w:szCs w:val="24"/>
        </w:rPr>
      </w:pPr>
      <w:r w:rsidRPr="00975D8C">
        <w:rPr>
          <w:rFonts w:asciiTheme="minorEastAsia" w:eastAsiaTheme="minorEastAsia" w:hAnsiTheme="minorEastAsia" w:hint="eastAsia"/>
          <w:sz w:val="24"/>
          <w:szCs w:val="24"/>
        </w:rPr>
        <w:t>来自南京李老师的课，让我深感理论指导和灵活应变的重要性。在产出导向法的指导下，我们的课堂是有骨架和灵魂的。而且每一个教学步骤都是暗藏深层目标的。这样的课堂更为精简、切中中心。与读后续写一样，我们的影评写作也可按照“</w:t>
      </w:r>
      <w:r w:rsidRPr="00975D8C">
        <w:rPr>
          <w:rFonts w:asciiTheme="minorEastAsia" w:eastAsiaTheme="minorEastAsia" w:hAnsiTheme="minorEastAsia" w:cs="Times New Roman"/>
          <w:bCs/>
          <w:sz w:val="24"/>
          <w:szCs w:val="24"/>
        </w:rPr>
        <w:t>阅读—分析—思考—写作—评改”这一顺序进行组织</w:t>
      </w:r>
      <w:r w:rsidRPr="00975D8C"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。</w:t>
      </w:r>
      <w:r w:rsidR="004833BA" w:rsidRPr="00975D8C"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在这个过程中，评价也很重要。通过指导学生在评价标准下进行全面的互评，学生在这一过程中也能更加明确好作品的标准，这一认识也必将促进他们以后的产出作品。同时，课堂上的情况千变万化，无法预料。教师不仅在课前反思，课后反思，还要在课堂上根据突发状况，形成课堂中反思，以便及时调整接下来的教学策略。</w:t>
      </w:r>
    </w:p>
    <w:p w:rsidR="004833BA" w:rsidRDefault="004833BA" w:rsidP="00975D8C">
      <w:pPr>
        <w:spacing w:after="0" w:line="360" w:lineRule="auto"/>
        <w:ind w:firstLine="720"/>
        <w:rPr>
          <w:rFonts w:asciiTheme="minorEastAsia" w:eastAsiaTheme="minorEastAsia" w:hAnsiTheme="minorEastAsia" w:cs="Times New Roman" w:hint="eastAsia"/>
          <w:bCs/>
          <w:sz w:val="24"/>
          <w:szCs w:val="24"/>
        </w:rPr>
      </w:pPr>
      <w:r w:rsidRPr="00975D8C"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魏老师的讲座，也让我对科研和教学实践有了进一步的认识。写论文，做研究，不是为了其他而作而写，而是为了解决实际教学中迫切需要解决的问题。这样的选题，会让我们更有话可写，有动力去写，也更使我们受益</w:t>
      </w:r>
      <w:r w:rsidR="00F967AD"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，也才是真正的做学问</w:t>
      </w:r>
      <w:r w:rsidRPr="00975D8C"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。平时设计我们的教学时，我们教师要有主题意义的意识，我们的课堂需要引导学生把握好主题意义。这样，我们才能为全人教育贡献出自己的一点力量。</w:t>
      </w:r>
      <w:r w:rsidR="00975D8C"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在用产出导向法指导我们的教学的时候，我们教师需要关注一下三个方面：任务驱动、产出促成和写后评价。</w:t>
      </w:r>
    </w:p>
    <w:p w:rsidR="00E31B9B" w:rsidRDefault="00E31B9B" w:rsidP="00975D8C">
      <w:pPr>
        <w:spacing w:after="0" w:line="360" w:lineRule="auto"/>
        <w:ind w:firstLine="720"/>
        <w:rPr>
          <w:rFonts w:asciiTheme="minorEastAsia" w:eastAsiaTheme="minorEastAsia" w:hAnsiTheme="minorEastAsia" w:cs="Times New Roman" w:hint="eastAsia"/>
          <w:bCs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正如俗话所说：活到老，学到老。面对新教材、新高考、新课标，我们一线教师更加需要在专家的引领下，踏实认真地不断学习。只有教师自己有了足够的认识和积淀，我们才能自信地走进课堂，对学生进行有效和高效的指导。当我们面对身边这么多新东西感觉没有方向和抓手的时候，当我们感觉有点抓不到重点的时候，其实，这就是我们应该开始学习的时候。通过学习，我们能更好地认识新东西的本质和考查要求，我们接下来要做的，便是针对它的要求和目标，把需要准备的东西落实在我们平时每一天的教学实践中。</w:t>
      </w:r>
    </w:p>
    <w:p w:rsidR="00E31B9B" w:rsidRPr="00975D8C" w:rsidRDefault="00E31B9B" w:rsidP="00975D8C">
      <w:pPr>
        <w:spacing w:after="0" w:line="360" w:lineRule="auto"/>
        <w:ind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路漫漫其修远兮，我们需要在专家的带领下，不断求索。有专家的引领，我们在这条道路上能够少走弯路。</w:t>
      </w:r>
      <w:r w:rsidR="00CD4EF3"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期待下一次活动。</w:t>
      </w:r>
    </w:p>
    <w:sectPr w:rsidR="00E31B9B" w:rsidRPr="00975D8C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B0E50"/>
    <w:rsid w:val="00162B60"/>
    <w:rsid w:val="00323B43"/>
    <w:rsid w:val="003D37D8"/>
    <w:rsid w:val="00404F69"/>
    <w:rsid w:val="00426133"/>
    <w:rsid w:val="004358AB"/>
    <w:rsid w:val="004833BA"/>
    <w:rsid w:val="008B7726"/>
    <w:rsid w:val="00955A99"/>
    <w:rsid w:val="00975D8C"/>
    <w:rsid w:val="00CD4EF3"/>
    <w:rsid w:val="00D31D50"/>
    <w:rsid w:val="00E31B9B"/>
    <w:rsid w:val="00F96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2020-12-01T01:41:00Z</dcterms:modified>
</cp:coreProperties>
</file>