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1" w:firstLineChars="100"/>
        <w:jc w:val="center"/>
        <w:rPr>
          <w:rFonts w:hint="eastAsia"/>
          <w:b/>
          <w:bCs/>
          <w:sz w:val="32"/>
          <w:szCs w:val="32"/>
          <w:lang w:eastAsia="zh-CN"/>
        </w:rPr>
      </w:pPr>
      <w:r>
        <w:rPr>
          <w:rFonts w:hint="eastAsia"/>
          <w:b/>
          <w:bCs/>
          <w:sz w:val="32"/>
          <w:szCs w:val="32"/>
          <w:lang w:eastAsia="zh-CN"/>
        </w:rPr>
        <w:t>路在脚下</w:t>
      </w:r>
    </w:p>
    <w:p>
      <w:pPr>
        <w:ind w:firstLine="211" w:firstLineChars="100"/>
        <w:jc w:val="center"/>
        <w:rPr>
          <w:rFonts w:hint="eastAsia"/>
          <w:b/>
          <w:bCs/>
          <w:sz w:val="21"/>
          <w:szCs w:val="21"/>
          <w:lang w:eastAsia="zh-CN"/>
        </w:rPr>
      </w:pPr>
      <w:r>
        <w:rPr>
          <w:rFonts w:hint="eastAsia"/>
          <w:b/>
          <w:bCs/>
          <w:sz w:val="21"/>
          <w:szCs w:val="21"/>
          <w:lang w:val="en-US" w:eastAsia="zh-CN"/>
        </w:rPr>
        <w:t xml:space="preserve">              </w:t>
      </w:r>
      <w:r>
        <w:rPr>
          <w:rFonts w:hint="eastAsia"/>
          <w:b/>
          <w:bCs/>
          <w:sz w:val="21"/>
          <w:szCs w:val="21"/>
          <w:lang w:eastAsia="zh-CN"/>
        </w:rPr>
        <w:t>——听魏玉平教授论文指导讲座感悟</w:t>
      </w:r>
    </w:p>
    <w:p>
      <w:pPr>
        <w:ind w:firstLine="211" w:firstLineChars="100"/>
        <w:jc w:val="center"/>
        <w:rPr>
          <w:rFonts w:hint="eastAsia"/>
          <w:b/>
          <w:bCs/>
          <w:sz w:val="21"/>
          <w:szCs w:val="21"/>
          <w:lang w:eastAsia="zh-CN"/>
        </w:rPr>
      </w:pPr>
      <w:r>
        <w:rPr>
          <w:rFonts w:hint="eastAsia"/>
          <w:b/>
          <w:bCs/>
          <w:sz w:val="21"/>
          <w:szCs w:val="21"/>
          <w:lang w:eastAsia="zh-CN"/>
        </w:rPr>
        <w:t>杨</w:t>
      </w:r>
      <w:r>
        <w:rPr>
          <w:rFonts w:hint="eastAsia"/>
          <w:b/>
          <w:bCs/>
          <w:sz w:val="21"/>
          <w:szCs w:val="21"/>
          <w:lang w:val="en-US" w:eastAsia="zh-CN"/>
        </w:rPr>
        <w:t xml:space="preserve"> </w:t>
      </w:r>
      <w:r>
        <w:rPr>
          <w:rFonts w:hint="eastAsia"/>
          <w:b/>
          <w:bCs/>
          <w:sz w:val="21"/>
          <w:szCs w:val="21"/>
          <w:lang w:eastAsia="zh-CN"/>
        </w:rPr>
        <w:t>柳</w:t>
      </w:r>
    </w:p>
    <w:p>
      <w:pPr>
        <w:ind w:firstLine="210" w:firstLineChars="100"/>
        <w:rPr>
          <w:rFonts w:hint="eastAsia"/>
        </w:rPr>
      </w:pPr>
      <w:r>
        <w:rPr>
          <w:rFonts w:hint="eastAsia"/>
        </w:rPr>
        <w:t>教学是能力的体现，教育科研也是能力的体现。</w:t>
      </w:r>
      <w:r>
        <w:rPr>
          <w:rFonts w:hint="eastAsia"/>
          <w:lang w:val="en-US" w:eastAsia="zh-CN"/>
        </w:rPr>
        <w:t>2020年11月27日我有幸通过薛海燕老师名师工作室这一</w:t>
      </w:r>
      <w:r>
        <w:rPr>
          <w:rFonts w:hint="eastAsia"/>
        </w:rPr>
        <w:t>平台，聆听了</w:t>
      </w:r>
      <w:r>
        <w:rPr>
          <w:rFonts w:hint="eastAsia"/>
          <w:lang w:eastAsia="zh-CN"/>
        </w:rPr>
        <w:t>南京教育界的传奇人物</w:t>
      </w:r>
      <w:r>
        <w:rPr>
          <w:rFonts w:hint="eastAsia" w:ascii="宋体" w:hAnsi="宋体" w:eastAsia="宋体" w:cs="宋体"/>
          <w:lang w:eastAsia="zh-CN"/>
        </w:rPr>
        <w:t>—</w:t>
      </w:r>
      <w:r>
        <w:rPr>
          <w:rFonts w:hint="eastAsia"/>
          <w:lang w:eastAsia="zh-CN"/>
        </w:rPr>
        <w:t>魏玉平教授所作的</w:t>
      </w:r>
      <w:r>
        <w:rPr>
          <w:rFonts w:hint="eastAsia"/>
        </w:rPr>
        <w:t>关于论文写作的讲座，受益匪浅。</w:t>
      </w:r>
    </w:p>
    <w:p>
      <w:pPr>
        <w:ind w:firstLine="420" w:firstLineChars="200"/>
        <w:rPr>
          <w:rFonts w:hint="eastAsia"/>
          <w:lang w:eastAsia="zh-CN"/>
        </w:rPr>
      </w:pPr>
      <w:r>
        <w:rPr>
          <w:rFonts w:hint="eastAsia"/>
          <w:lang w:eastAsia="zh-CN"/>
        </w:rPr>
        <w:t>整个活动分为两个流程，首先由魏教授对南菁高中李现宝老师和南京大厂中学李斌老师的同课异构进行评价。魏教授指出了两节课的亮点，也中肯地提出了需要改进的地方，又为工作室成员以后的课堂教学活动指明了方向，拓宽了思路。活动最为精彩的部分，莫过于魏教授对全体工作室成员的论文写作指导，尽管讲座接近一</w:t>
      </w:r>
      <w:r>
        <w:rPr>
          <w:rFonts w:hint="eastAsia"/>
        </w:rPr>
        <w:t>个半小时，</w:t>
      </w:r>
      <w:r>
        <w:rPr>
          <w:rFonts w:hint="eastAsia"/>
          <w:lang w:eastAsia="zh-CN"/>
        </w:rPr>
        <w:t>但却让人意犹未尽，回味无穷。整个讲座</w:t>
      </w:r>
      <w:r>
        <w:rPr>
          <w:rFonts w:hint="eastAsia"/>
        </w:rPr>
        <w:t>没有深奥的术语，没有枯燥的说教</w:t>
      </w:r>
      <w:r>
        <w:rPr>
          <w:rFonts w:hint="eastAsia"/>
          <w:lang w:eastAsia="zh-CN"/>
        </w:rPr>
        <w:t>，魏教授以他深厚的文学素养，广博的知识积累，幽默的谈吐折服了在座的所有成员。他</w:t>
      </w:r>
      <w:r>
        <w:rPr>
          <w:rFonts w:hint="eastAsia"/>
        </w:rPr>
        <w:t>的</w:t>
      </w:r>
      <w:r>
        <w:rPr>
          <w:rFonts w:hint="eastAsia"/>
          <w:lang w:eastAsia="zh-CN"/>
        </w:rPr>
        <w:t>论文指导</w:t>
      </w:r>
      <w:r>
        <w:rPr>
          <w:rFonts w:hint="eastAsia"/>
        </w:rPr>
        <w:t>讲座告诉我：什么样的论文是一篇好论文？</w:t>
      </w:r>
      <w:r>
        <w:rPr>
          <w:rFonts w:hint="eastAsia"/>
          <w:lang w:eastAsia="zh-CN"/>
        </w:rPr>
        <w:t>以及</w:t>
      </w:r>
      <w:r>
        <w:rPr>
          <w:rFonts w:hint="eastAsia"/>
        </w:rPr>
        <w:t>好论文如何</w:t>
      </w:r>
      <w:r>
        <w:rPr>
          <w:rFonts w:hint="eastAsia"/>
          <w:lang w:eastAsia="zh-CN"/>
        </w:rPr>
        <w:t>酝酿成篇</w:t>
      </w:r>
      <w:r>
        <w:rPr>
          <w:rFonts w:hint="eastAsia"/>
        </w:rPr>
        <w:t>？</w:t>
      </w:r>
      <w:r>
        <w:rPr>
          <w:rFonts w:hint="eastAsia"/>
          <w:lang w:eastAsia="zh-CN"/>
        </w:rPr>
        <w:t>结合魏教授的指导，我粗浅地谈谈我的感悟和收获。</w:t>
      </w:r>
    </w:p>
    <w:p>
      <w:pPr>
        <w:rPr>
          <w:rFonts w:hint="eastAsia"/>
          <w:lang w:eastAsia="zh-CN"/>
        </w:rPr>
      </w:pPr>
      <w:r>
        <w:rPr>
          <w:rFonts w:hint="eastAsia"/>
          <w:lang w:eastAsia="zh-CN"/>
        </w:rPr>
        <w:t>一、变害怕写为敢于写</w:t>
      </w:r>
    </w:p>
    <w:p>
      <w:pPr>
        <w:ind w:firstLine="210" w:firstLineChars="100"/>
        <w:rPr>
          <w:rFonts w:hint="eastAsia"/>
        </w:rPr>
      </w:pPr>
      <w:r>
        <w:rPr>
          <w:rFonts w:hint="eastAsia"/>
          <w:lang w:eastAsia="zh-CN"/>
        </w:rPr>
        <w:t>首先魏教授从论文的论题（课题）的来源，教育我们“作为一线教师，带着来自于教学实践的自己的思考、思路或见解，坚持写自己的课，写所听的课。”听了魏教授的指导，看了他结合讲座提供的</w:t>
      </w:r>
      <w:r>
        <w:rPr>
          <w:rFonts w:hint="eastAsia"/>
        </w:rPr>
        <w:t>论文教学案例，我回想起自己以前写</w:t>
      </w:r>
      <w:r>
        <w:rPr>
          <w:rFonts w:hint="eastAsia"/>
          <w:lang w:eastAsia="zh-CN"/>
        </w:rPr>
        <w:t>的</w:t>
      </w:r>
      <w:r>
        <w:rPr>
          <w:rFonts w:hint="eastAsia"/>
        </w:rPr>
        <w:t>论文，</w:t>
      </w:r>
      <w:r>
        <w:rPr>
          <w:rFonts w:hint="eastAsia"/>
          <w:lang w:eastAsia="zh-CN"/>
        </w:rPr>
        <w:t>基本就是理论的堆砌，缺乏教学实践的支撑</w:t>
      </w:r>
      <w:r>
        <w:rPr>
          <w:rFonts w:hint="eastAsia"/>
        </w:rPr>
        <w:t>。</w:t>
      </w:r>
      <w:r>
        <w:rPr>
          <w:rFonts w:hint="eastAsia"/>
          <w:lang w:eastAsia="zh-CN"/>
        </w:rPr>
        <w:t>魏教授的</w:t>
      </w:r>
      <w:r>
        <w:rPr>
          <w:rFonts w:hint="eastAsia"/>
        </w:rPr>
        <w:t>讲座，真</w:t>
      </w:r>
      <w:r>
        <w:rPr>
          <w:rFonts w:hint="eastAsia"/>
          <w:lang w:eastAsia="zh-CN"/>
        </w:rPr>
        <w:t>让我</w:t>
      </w:r>
      <w:r>
        <w:rPr>
          <w:rFonts w:hint="eastAsia"/>
        </w:rPr>
        <w:t>有“听君一席话，胜读十年书的感觉”。作为一名身在教学一线的教师，写论文就是把自己平时教学中的点点滴滴进行整理归纳，加以提炼，以课堂实例说话，观点独特、新颖，有独到的见解，能体现课程改革的要点，实实在在。</w:t>
      </w:r>
    </w:p>
    <w:p>
      <w:pPr>
        <w:numPr>
          <w:ilvl w:val="0"/>
          <w:numId w:val="1"/>
        </w:numPr>
        <w:rPr>
          <w:rFonts w:hint="eastAsia"/>
          <w:lang w:eastAsia="zh-CN"/>
        </w:rPr>
      </w:pPr>
      <w:r>
        <w:rPr>
          <w:rFonts w:hint="eastAsia"/>
          <w:lang w:eastAsia="zh-CN"/>
        </w:rPr>
        <w:t>乐于接受意见，不断完善</w:t>
      </w:r>
    </w:p>
    <w:p>
      <w:pPr>
        <w:numPr>
          <w:numId w:val="0"/>
        </w:numPr>
        <w:rPr>
          <w:rFonts w:hint="eastAsia"/>
          <w:lang w:val="en-US" w:eastAsia="zh-CN"/>
        </w:rPr>
      </w:pPr>
      <w:r>
        <w:rPr>
          <w:rFonts w:hint="eastAsia"/>
          <w:lang w:val="en-US" w:eastAsia="zh-CN"/>
        </w:rPr>
        <w:t xml:space="preserve">  翻阅魏教授给工作室成员带来的他已发表的文章，我发现他的论文既源于教学又高于教学；既有结合教学实践的感悟，又有高屋建瓴的教学指导，且</w:t>
      </w:r>
      <w:bookmarkStart w:id="0" w:name="_GoBack"/>
      <w:bookmarkEnd w:id="0"/>
      <w:r>
        <w:rPr>
          <w:rFonts w:hint="eastAsia"/>
          <w:lang w:val="en-US" w:eastAsia="zh-CN"/>
        </w:rPr>
        <w:t>具备读者视角，引人深思。反观自己平时的论文，多半是教学活动的总结，只有教学事实，没有论点。因此，要敢于从自身教学活动中发现论题，提出论点，变单向思维为多向思维，就能找到有意义的论题，提出有探究价值的论点，从而成就一篇好论文。</w:t>
      </w:r>
    </w:p>
    <w:p>
      <w:pPr>
        <w:numPr>
          <w:numId w:val="0"/>
        </w:numPr>
        <w:rPr>
          <w:rFonts w:hint="default"/>
          <w:lang w:val="en-US" w:eastAsia="zh-CN"/>
        </w:rPr>
      </w:pPr>
      <w:r>
        <w:rPr>
          <w:rFonts w:hint="eastAsia"/>
          <w:lang w:val="en-US" w:eastAsia="zh-CN"/>
        </w:rPr>
        <w:t>三、细心观察，善于积累</w:t>
      </w:r>
    </w:p>
    <w:p>
      <w:pPr>
        <w:ind w:firstLine="210" w:firstLineChars="100"/>
      </w:pPr>
      <w:r>
        <w:rPr>
          <w:rFonts w:hint="eastAsia"/>
          <w:lang w:eastAsia="zh-CN"/>
        </w:rPr>
        <w:t>魏教授从论文写作的各个步骤进行了详尽的指导，包括：</w:t>
      </w:r>
      <w:r>
        <w:rPr>
          <w:rFonts w:hint="eastAsia"/>
          <w:lang w:val="en-US" w:eastAsia="zh-CN"/>
        </w:rPr>
        <w:t>1.论文（案例）的论题要精细独特；2.论文的构成要条理清晰；3.论文中的逻辑关联要一针见血；4.论文的语言表达要言简意赅；5.规范的参考文献引用要点到为止，数量不宜过多；6.论文要具备读者视角，引发思考。在今后的论文写作中，我会时刻对照魏教授上述的学术论文中的必备“因子”，反思自己的</w:t>
      </w:r>
      <w:r>
        <w:rPr>
          <w:rFonts w:hint="eastAsia"/>
        </w:rPr>
        <w:t>论文写作</w:t>
      </w:r>
      <w:r>
        <w:rPr>
          <w:rFonts w:hint="eastAsia"/>
          <w:lang w:eastAsia="zh-CN"/>
        </w:rPr>
        <w:t>。同时，</w:t>
      </w:r>
      <w:r>
        <w:rPr>
          <w:rFonts w:hint="eastAsia"/>
        </w:rPr>
        <w:t>在自己的教育教学实践中有目的、有计划地积累</w:t>
      </w:r>
      <w:r>
        <w:rPr>
          <w:rFonts w:hint="eastAsia"/>
          <w:lang w:eastAsia="zh-CN"/>
        </w:rPr>
        <w:t>素材，</w:t>
      </w:r>
      <w:r>
        <w:rPr>
          <w:rFonts w:hint="eastAsia"/>
        </w:rPr>
        <w:t>大胆实践，留心教育</w:t>
      </w:r>
      <w:r>
        <w:rPr>
          <w:rFonts w:hint="eastAsia"/>
          <w:lang w:eastAsia="zh-CN"/>
        </w:rPr>
        <w:t>教学</w:t>
      </w:r>
      <w:r>
        <w:rPr>
          <w:rFonts w:hint="eastAsia"/>
        </w:rPr>
        <w:t>生活</w:t>
      </w:r>
      <w:r>
        <w:rPr>
          <w:rFonts w:hint="eastAsia"/>
          <w:lang w:eastAsia="zh-CN"/>
        </w:rPr>
        <w:t>。正如魏教授所说，“做学问这条路，终究是要自己一个人去走的，是平坦，是泥泞，都不能回头，因为甜头就在前头！”</w:t>
      </w:r>
      <w:r>
        <w:rPr>
          <w:rFonts w:hint="eastAsia"/>
        </w:rPr>
        <w:t>我</w:t>
      </w:r>
      <w:r>
        <w:rPr>
          <w:rFonts w:hint="eastAsia"/>
          <w:lang w:eastAsia="zh-CN"/>
        </w:rPr>
        <w:t>当以魏教授的话时刻勉励自己</w:t>
      </w:r>
      <w:r>
        <w:rPr>
          <w:rFonts w:hint="eastAsia"/>
        </w:rPr>
        <w:t>，</w:t>
      </w:r>
      <w:r>
        <w:rPr>
          <w:rFonts w:hint="eastAsia"/>
          <w:lang w:eastAsia="zh-CN"/>
        </w:rPr>
        <w:t>保持一颗教育的初心，用教育者的眼光观察生活，发现生活的价值和意义，用一颗真诚的心去成就世间一切的美好！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24977"/>
    <w:multiLevelType w:val="singleLevel"/>
    <w:tmpl w:val="1A32497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F67C3A"/>
    <w:rsid w:val="02F67C3A"/>
    <w:rsid w:val="06643C49"/>
    <w:rsid w:val="087868CE"/>
    <w:rsid w:val="088A2D09"/>
    <w:rsid w:val="12D835AE"/>
    <w:rsid w:val="13633CD9"/>
    <w:rsid w:val="176750FA"/>
    <w:rsid w:val="27D51C88"/>
    <w:rsid w:val="30FA41E5"/>
    <w:rsid w:val="3422696C"/>
    <w:rsid w:val="36195408"/>
    <w:rsid w:val="37CC4AA8"/>
    <w:rsid w:val="38E555D4"/>
    <w:rsid w:val="3C971B87"/>
    <w:rsid w:val="42A5759F"/>
    <w:rsid w:val="5004244B"/>
    <w:rsid w:val="50AC0A45"/>
    <w:rsid w:val="51380F9D"/>
    <w:rsid w:val="79E84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2020-11-29T02:18:00Z</dcterms:created>
  <dc:creator>小米加步枪</dc:creator>
  <cp:lastModifiedBy>小米加步枪</cp:lastModifiedBy>
  <dcterms:modified xsi:type="dcterms:W3CDTF">2020-11-29T03:32:08Z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