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638" w:rsidRPr="009A4793" w:rsidRDefault="009A4793" w:rsidP="009A4793">
      <w:pPr>
        <w:spacing w:line="500" w:lineRule="exact"/>
        <w:jc w:val="center"/>
        <w:rPr>
          <w:rFonts w:asciiTheme="minorEastAsia" w:hAnsiTheme="minorEastAsia" w:hint="eastAsia"/>
          <w:sz w:val="32"/>
          <w:szCs w:val="32"/>
        </w:rPr>
      </w:pPr>
      <w:r w:rsidRPr="009A4793">
        <w:rPr>
          <w:rFonts w:asciiTheme="minorEastAsia" w:hAnsiTheme="minorEastAsia"/>
          <w:sz w:val="32"/>
          <w:szCs w:val="32"/>
        </w:rPr>
        <w:t>提升学生的思维品质，是时代的需要</w:t>
      </w:r>
    </w:p>
    <w:p w:rsidR="009A4793" w:rsidRPr="009A4793" w:rsidRDefault="009A4793" w:rsidP="009A4793">
      <w:pPr>
        <w:spacing w:line="500" w:lineRule="exact"/>
        <w:jc w:val="center"/>
        <w:rPr>
          <w:rFonts w:asciiTheme="minorEastAsia" w:hAnsiTheme="minorEastAsia" w:hint="eastAsia"/>
          <w:sz w:val="24"/>
          <w:szCs w:val="24"/>
        </w:rPr>
      </w:pPr>
      <w:r w:rsidRPr="009A4793">
        <w:rPr>
          <w:rFonts w:asciiTheme="minorEastAsia" w:hAnsiTheme="minorEastAsia"/>
          <w:sz w:val="24"/>
          <w:szCs w:val="24"/>
        </w:rPr>
        <w:t>于漪</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我经常参加上海市教师的培训和评选工作，有一个问题让我非常焦虑：无论是特级教师的评定还是基地学员的遴选，从书面的表达以及面试来看，老师们最缺失的不是教学的技能技巧，而是思想与批判性思维。</w:t>
      </w:r>
    </w:p>
    <w:p w:rsidR="009A4793" w:rsidRPr="009A4793" w:rsidRDefault="009A4793" w:rsidP="009407C7">
      <w:pPr>
        <w:spacing w:line="440" w:lineRule="exact"/>
        <w:ind w:firstLineChars="200" w:firstLine="482"/>
        <w:rPr>
          <w:rFonts w:asciiTheme="minorEastAsia" w:hAnsiTheme="minorEastAsia"/>
          <w:b/>
          <w:sz w:val="24"/>
          <w:szCs w:val="24"/>
        </w:rPr>
      </w:pPr>
      <w:r w:rsidRPr="009A4793">
        <w:rPr>
          <w:rFonts w:asciiTheme="minorEastAsia" w:hAnsiTheme="minorEastAsia" w:hint="eastAsia"/>
          <w:b/>
          <w:sz w:val="24"/>
          <w:szCs w:val="24"/>
        </w:rPr>
        <w:t>一、</w:t>
      </w:r>
      <w:r w:rsidRPr="009A4793">
        <w:rPr>
          <w:rFonts w:asciiTheme="minorEastAsia" w:hAnsiTheme="minorEastAsia"/>
          <w:b/>
          <w:sz w:val="24"/>
          <w:szCs w:val="24"/>
        </w:rPr>
        <w:t>关于批判性思维</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hint="eastAsia"/>
          <w:sz w:val="24"/>
          <w:szCs w:val="24"/>
        </w:rPr>
        <w:t>（一）</w:t>
      </w:r>
      <w:r w:rsidRPr="009A4793">
        <w:rPr>
          <w:rFonts w:asciiTheme="minorEastAsia" w:hAnsiTheme="minorEastAsia"/>
          <w:sz w:val="24"/>
          <w:szCs w:val="24"/>
        </w:rPr>
        <w:t>思维才有力量</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应该说，我们的教育取得了非常大的成绩，不用从先圣孔夫子讲起，就是新中国成立以来，我们也培养了很多各行各业的杰出人才，国家经济能够这样发展，教育是功不可没的。</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比如为航母“辽宁舰”研制舰载机的罗阳，他献身于我们的军队、海洋，这样的中国脊梁不正是我们的教育培养出来的吗？因此不能怀疑一切，否定自我。丢掉了传统，就丢掉了中国的命脉。</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从20世纪90年代以来，全球化的趋势大家有目共睹，在这样的背景下，中国当然要开放，而且开放的范围越来越大，开放的深度也更加深入。前进的路在何方？要思考。从世界的角度来看，我们要思考怎么样走出去；从国内来讲，我们要思考在三十多年快速发展的基础上如何能够常态化地发展，因此，必须要思维转型</w:t>
      </w:r>
      <w:r w:rsidRPr="009A4793">
        <w:rPr>
          <w:rFonts w:asciiTheme="minorEastAsia" w:hAnsiTheme="minorEastAsia" w:hint="eastAsia"/>
          <w:sz w:val="24"/>
          <w:szCs w:val="24"/>
        </w:rPr>
        <w:t>。</w:t>
      </w:r>
    </w:p>
    <w:p w:rsidR="009A4793" w:rsidRPr="009A4793" w:rsidRDefault="009A4793" w:rsidP="009407C7">
      <w:pPr>
        <w:spacing w:line="440" w:lineRule="exact"/>
        <w:ind w:firstLineChars="200" w:firstLine="480"/>
        <w:rPr>
          <w:rFonts w:asciiTheme="minorEastAsia" w:hAnsiTheme="minorEastAsia"/>
          <w:sz w:val="24"/>
          <w:szCs w:val="24"/>
        </w:rPr>
      </w:pPr>
      <w:r w:rsidRPr="009A4793">
        <w:rPr>
          <w:rFonts w:asciiTheme="minorEastAsia" w:hAnsiTheme="minorEastAsia"/>
          <w:sz w:val="24"/>
          <w:szCs w:val="24"/>
        </w:rPr>
        <w:t>我想到多少年来教给学生的一句话：知识就是力量。但是，现在恐怕还要信奉：思维才有力量！就教育来说，小到一所学校、一名教师，确实要思考思想如何提升，思维如何转换，如何来提升学生的思维品质。这是时代的需要。</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hint="eastAsia"/>
          <w:sz w:val="24"/>
          <w:szCs w:val="24"/>
        </w:rPr>
        <w:t>（二）</w:t>
      </w:r>
      <w:r w:rsidRPr="009A4793">
        <w:rPr>
          <w:rFonts w:asciiTheme="minorEastAsia" w:hAnsiTheme="minorEastAsia"/>
          <w:sz w:val="24"/>
          <w:szCs w:val="24"/>
        </w:rPr>
        <w:t>少归纳，缺推理，阻碍思维品质的提高</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批判性思维的教学研究，要放在如何提升中小学生的思维品质和思维能力的这个大背景下来考虑。</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批判性思维这个概念来自西方，但是我们也要梳理一下中国的历史。</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早在两千多年前的春秋战国时代，“百家争鸣”中就充满着批判精神。中国传统文化是儒道释结合的，文化能够传承下来，就是批判融合，再批判再融合，各家之间的互相批判是很厉害的。例如，对朱熹这样的儒家宗师级人物，明代大儒王阳明对他也进行了批判。</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我想，我们在教育领域提倡批判性思维，主要是让孩子能够养成批判性思维的习惯，具备这样一种能力。</w:t>
      </w:r>
    </w:p>
    <w:p w:rsidR="009A4793" w:rsidRPr="009A4793" w:rsidRDefault="009A4793" w:rsidP="009407C7">
      <w:pPr>
        <w:spacing w:line="440" w:lineRule="exact"/>
        <w:ind w:firstLineChars="200" w:firstLine="480"/>
        <w:rPr>
          <w:rFonts w:asciiTheme="minorEastAsia" w:hAnsiTheme="minorEastAsia"/>
          <w:sz w:val="24"/>
          <w:szCs w:val="24"/>
        </w:rPr>
      </w:pPr>
      <w:r w:rsidRPr="009A4793">
        <w:rPr>
          <w:rFonts w:asciiTheme="minorEastAsia" w:hAnsiTheme="minorEastAsia"/>
          <w:sz w:val="24"/>
          <w:szCs w:val="24"/>
        </w:rPr>
        <w:lastRenderedPageBreak/>
        <w:t>批判性思维是思维中最高级也是最核心的能力，一定要把它摆在思维品质和思维能力的领域来考虑。</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我们往往是二元，没有一元，也没有多元。</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汉代“罢黜百家，独尊儒术”，道家那种多元的思维就没有了。道家其实很了不起，它比西方人更早出现了一个“无”字——“无为”的“无”。“有所为有所不为”，“ 有所不为”是了不起的，我们对“ 有所为”考虑很多，但“ 有所不为”也是非常重要的，那个“ 无”就体现出来了。</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西方科学出现了以后，主张逻辑思维——形式逻辑，离开了形式逻辑根本就没有理化生；还有一个叫实验科学——实证，谁说不行就拿出证据来。</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我们是“拍脑袋”，“ 差不多”就行了。</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我在参与一些师资培训、评审的时候，发现不少老师上课时形式逻辑的漏洞很多，不能自圆其说。因此，概念的界定、形式逻辑的思维、辩证逻辑的思维，是缺一不可的。</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比如，教学中教师大量用的是演绎思维，很少用归纳思维。演绎和归纳的是两条路子，归纳是从个别到一般，演绎是从点到面。</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批判性思维要在掌握真凭实据的基础上展开，否则怎么批判？批判什么东西？</w:t>
      </w:r>
    </w:p>
    <w:p w:rsidR="009A4793" w:rsidRPr="009A4793" w:rsidRDefault="009A4793" w:rsidP="009407C7">
      <w:pPr>
        <w:spacing w:line="440" w:lineRule="exact"/>
        <w:ind w:firstLineChars="200" w:firstLine="480"/>
        <w:rPr>
          <w:rFonts w:asciiTheme="minorEastAsia" w:hAnsiTheme="minorEastAsia"/>
          <w:sz w:val="24"/>
          <w:szCs w:val="24"/>
        </w:rPr>
      </w:pPr>
      <w:r w:rsidRPr="009A4793">
        <w:rPr>
          <w:rFonts w:asciiTheme="minorEastAsia" w:hAnsiTheme="minorEastAsia"/>
          <w:sz w:val="24"/>
          <w:szCs w:val="24"/>
        </w:rPr>
        <w:t>批判不是否定，批判是在原有的基础上使好的发扬光大，使不足得到克服。思维方法确实要突破，批判性思维培养的目的是提升中学生的思维品质和思维能力，有这样一个扎实的基础，批判性思维就能得到正确的运用。</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hint="eastAsia"/>
          <w:sz w:val="24"/>
          <w:szCs w:val="24"/>
        </w:rPr>
        <w:t>（三）</w:t>
      </w:r>
      <w:r w:rsidRPr="009A4793">
        <w:rPr>
          <w:rFonts w:asciiTheme="minorEastAsia" w:hAnsiTheme="minorEastAsia"/>
          <w:sz w:val="24"/>
          <w:szCs w:val="24"/>
        </w:rPr>
        <w:t>追求标准答案的语文</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我有个学生是报社的记者，她的孩子上小学二年级，做练习写道“水很活泼”，老师打了个叉。</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他妈妈说：“你是对的，不要改。”小孩子非要改，哭了，因为扣掉了两分。他妈妈没有办法，只好叫他照标准答案改。这要的是两分，毁的是孩子的灵气。</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“水很活泼”，多好的句子，尽管孩子不知道用了什么修辞手法，但他的观察、他的感受是多么灵动啊！我们就在追求标准答案的不经意中把它扼杀了。</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基础教育陪伴人的终生。我说我这一辈子能做教师，基础教育对我的恩泽非浅。我写文章一般不打草稿，就是高中的语文老师教出来的。</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所以我们在进行实践研究的时候，一定要弄清楚语文学科的性质与功能，语文应教给学生什么；一定要弄清楚什么是批判性思维。批判性思维是个好东西，</w:t>
      </w:r>
      <w:r w:rsidRPr="009A4793">
        <w:rPr>
          <w:rFonts w:asciiTheme="minorEastAsia" w:hAnsiTheme="minorEastAsia"/>
          <w:sz w:val="24"/>
          <w:szCs w:val="24"/>
        </w:rPr>
        <w:lastRenderedPageBreak/>
        <w:t>但不能乱七八糟地去贴标签。</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在进行批判性思维教学的时候，千万不能够绝对化，要开放、多元、互动，不断有新的发现。希望以这个思维的方式为切入口，能够突破语文教学的现实困境，打开一片新的天地。</w:t>
      </w:r>
    </w:p>
    <w:p w:rsidR="009A4793" w:rsidRPr="009A4793" w:rsidRDefault="009A4793" w:rsidP="009407C7">
      <w:pPr>
        <w:spacing w:line="440" w:lineRule="exact"/>
        <w:ind w:firstLineChars="200" w:firstLine="482"/>
        <w:rPr>
          <w:rFonts w:asciiTheme="minorEastAsia" w:hAnsiTheme="minorEastAsia"/>
          <w:b/>
          <w:sz w:val="24"/>
          <w:szCs w:val="24"/>
        </w:rPr>
      </w:pPr>
      <w:r w:rsidRPr="009A4793">
        <w:rPr>
          <w:rFonts w:asciiTheme="minorEastAsia" w:hAnsiTheme="minorEastAsia" w:hint="eastAsia"/>
          <w:b/>
          <w:sz w:val="24"/>
          <w:szCs w:val="24"/>
        </w:rPr>
        <w:t>二、</w:t>
      </w:r>
      <w:r w:rsidRPr="009A4793">
        <w:rPr>
          <w:rFonts w:asciiTheme="minorEastAsia" w:hAnsiTheme="minorEastAsia"/>
          <w:b/>
          <w:sz w:val="24"/>
          <w:szCs w:val="24"/>
        </w:rPr>
        <w:t>关于如何教与教什么</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阅读是一种心智锻炼。读现代人的书，可与同时代的人作精神上的沟通交谈；读古人的书，可继承古圣先贤的精神遗产。读书可以享受或吸取学问家、思想家多年的心血的结晶，是青年学生获得真正教养的最重要的途径之一。</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阅读的量与质直接影响他们心灵发育的状况。有人如此判断：一个人的阅读史就是他的心灵发育史。此话寓意深刻，一点不假。</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然而，由于较长时间应试教育的作祟，育书不育人、求学不读书的现象比比皆是。说的是素质教育，行的是应试教育，对分数顶礼膜拜；说的是阅读重要，行的是题海战术，对考点奉若神明。</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在功利氛围浓重的情况下，要破解阅读教学中的难题，是要有点勇气、执著精神和仁爱之心的。</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首先是勇于直面学生阅读状况的现实。尽管上海市语文课程标准规定，三年高中课外阅读量不少于300万字，事实上与此相差甚远，有些只读片段，只做题目，不读书。教材阅读量又有限制，每册仅六七万字。</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阅读贫困，何来文化积淀？何来视野？何来识见？何来语文素养？</w:t>
      </w:r>
    </w:p>
    <w:p w:rsidR="009A4793" w:rsidRPr="009A4793" w:rsidRDefault="009A4793" w:rsidP="009407C7">
      <w:pPr>
        <w:spacing w:line="440" w:lineRule="exact"/>
        <w:ind w:firstLineChars="200" w:firstLine="480"/>
        <w:rPr>
          <w:rFonts w:asciiTheme="minorEastAsia" w:hAnsiTheme="minorEastAsia"/>
          <w:sz w:val="24"/>
          <w:szCs w:val="24"/>
        </w:rPr>
      </w:pPr>
      <w:r w:rsidRPr="009A4793">
        <w:rPr>
          <w:rFonts w:asciiTheme="minorEastAsia" w:hAnsiTheme="minorEastAsia"/>
          <w:sz w:val="24"/>
          <w:szCs w:val="24"/>
        </w:rPr>
        <w:t>阅读量不足显而易见，阅读的质、阅读的方式也令人担忧：低水平重复，在文字表面跳荡的“浅阅读”，从应考派生出来的机械化阅读模式等，对学生心灵的滋养不仅无益，而且在有意无意间产生负面影响。</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余党绪老师对此了然于胸，从思辨性阅读入手，改进阅读教学，破解高中阶段阅读低效的难题，冲破阅读定势，打开阅读教学的新局面。</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说说方便，做起来绝非轻而易举。需要时日、精力与智慧，没有十数年如一日的孜孜以求的执著精神，是难以见到成效的。</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高中阶段是人的价值观、思维方式与人格形成的关键时期，读什么，怎么读，影响他们价值取向的选择，思维力的锻炼与发展，思想、道德、性格、气质、知识、能力向上向善的逐步形成与完善。</w:t>
      </w:r>
    </w:p>
    <w:p w:rsidR="009A4793" w:rsidRPr="009A4793" w:rsidRDefault="009A4793" w:rsidP="009407C7">
      <w:pPr>
        <w:spacing w:line="440" w:lineRule="exact"/>
        <w:ind w:firstLineChars="200" w:firstLine="480"/>
        <w:rPr>
          <w:rFonts w:asciiTheme="minorEastAsia" w:hAnsiTheme="minorEastAsia"/>
          <w:sz w:val="24"/>
          <w:szCs w:val="24"/>
        </w:rPr>
      </w:pPr>
      <w:r w:rsidRPr="009A4793">
        <w:rPr>
          <w:rFonts w:asciiTheme="minorEastAsia" w:hAnsiTheme="minorEastAsia"/>
          <w:sz w:val="24"/>
          <w:szCs w:val="24"/>
        </w:rPr>
        <w:t>因此，从学生成长的内在需求出发，余党绪老师以思辨性阅读为抓手，从四个方面着力，他的“中学生思辨读本”2015年出版，我为写序有幸先期阅读，</w:t>
      </w:r>
      <w:r w:rsidRPr="009A4793">
        <w:rPr>
          <w:rFonts w:asciiTheme="minorEastAsia" w:hAnsiTheme="minorEastAsia"/>
          <w:sz w:val="24"/>
          <w:szCs w:val="24"/>
        </w:rPr>
        <w:lastRenderedPageBreak/>
        <w:t>于深受启发的同时，敬意油然而生。</w:t>
      </w:r>
    </w:p>
    <w:p w:rsidR="009A4793" w:rsidRPr="009A4793" w:rsidRDefault="004D5AC6" w:rsidP="009407C7">
      <w:pPr>
        <w:spacing w:line="440" w:lineRule="exact"/>
        <w:ind w:firstLineChars="200" w:firstLine="480"/>
        <w:rPr>
          <w:rFonts w:asciiTheme="minorEastAsia" w:hAnsiTheme="minorEastAsia"/>
          <w:sz w:val="24"/>
          <w:szCs w:val="24"/>
        </w:rPr>
      </w:pPr>
      <w:r>
        <w:rPr>
          <w:rFonts w:asciiTheme="minorEastAsia" w:hAnsiTheme="minorEastAsia" w:hint="eastAsia"/>
          <w:sz w:val="24"/>
          <w:szCs w:val="24"/>
        </w:rPr>
        <w:t>一是</w:t>
      </w:r>
      <w:r w:rsidR="009A4793" w:rsidRPr="009A4793">
        <w:rPr>
          <w:rFonts w:asciiTheme="minorEastAsia" w:hAnsiTheme="minorEastAsia"/>
          <w:sz w:val="24"/>
          <w:szCs w:val="24"/>
        </w:rPr>
        <w:t>阅读杂文佳品</w:t>
      </w:r>
      <w:r>
        <w:rPr>
          <w:rFonts w:asciiTheme="minorEastAsia" w:hAnsiTheme="minorEastAsia" w:hint="eastAsia"/>
          <w:sz w:val="24"/>
          <w:szCs w:val="24"/>
        </w:rPr>
        <w:t>。</w:t>
      </w:r>
      <w:r w:rsidR="009A4793" w:rsidRPr="009A4793">
        <w:rPr>
          <w:rFonts w:asciiTheme="minorEastAsia" w:hAnsiTheme="minorEastAsia"/>
          <w:sz w:val="24"/>
          <w:szCs w:val="24"/>
        </w:rPr>
        <w:t>杂文是作者思想根基与文化底色的生动反映，文字特色鲜明，尺幅能起波澜，千字可兴风雨，学生坚持阅读其中作品，内心在受到思想穿透力冲击的同时，思维方式获得锻炼，还享受到激浊扬清、正本清源的快乐。</w:t>
      </w:r>
    </w:p>
    <w:p w:rsidR="009A4793" w:rsidRPr="009A4793" w:rsidRDefault="004D5AC6" w:rsidP="009407C7">
      <w:pPr>
        <w:spacing w:line="440" w:lineRule="exact"/>
        <w:ind w:firstLineChars="200" w:firstLine="480"/>
        <w:rPr>
          <w:rFonts w:asciiTheme="minorEastAsia" w:hAnsiTheme="minorEastAsia"/>
          <w:sz w:val="24"/>
          <w:szCs w:val="24"/>
        </w:rPr>
      </w:pPr>
      <w:r>
        <w:rPr>
          <w:rFonts w:asciiTheme="minorEastAsia" w:hAnsiTheme="minorEastAsia" w:hint="eastAsia"/>
          <w:sz w:val="24"/>
          <w:szCs w:val="24"/>
        </w:rPr>
        <w:t>二是</w:t>
      </w:r>
      <w:r w:rsidR="009A4793" w:rsidRPr="009A4793">
        <w:rPr>
          <w:rFonts w:asciiTheme="minorEastAsia" w:hAnsiTheme="minorEastAsia"/>
          <w:sz w:val="24"/>
          <w:szCs w:val="24"/>
        </w:rPr>
        <w:t>阅读经典</w:t>
      </w:r>
      <w:r>
        <w:rPr>
          <w:rFonts w:asciiTheme="minorEastAsia" w:hAnsiTheme="minorEastAsia" w:hint="eastAsia"/>
          <w:sz w:val="24"/>
          <w:szCs w:val="24"/>
        </w:rPr>
        <w:t>。</w:t>
      </w:r>
      <w:r w:rsidR="009A4793" w:rsidRPr="009A4793">
        <w:rPr>
          <w:rFonts w:asciiTheme="minorEastAsia" w:hAnsiTheme="minorEastAsia"/>
          <w:sz w:val="24"/>
          <w:szCs w:val="24"/>
        </w:rPr>
        <w:t>经典是历久弥新的人类精神世界的精华，自然的魅力、社会的奥秘、生命的密码、人生的智慧均寓含于其字里行间，能从不同角度、不同层面给人以无限的遐想和不尽的启迪，组织学生切实读几本经典，不是附庸风雅，不是装门面，而是静下心来，以读促写，以写促读，来回数遍，从中吸取养料，滋养心灵。中学阶段以此作人生的奠基，认识社会，思考人生，追求高尚，憧憬理想，终生受到教益。</w:t>
      </w:r>
    </w:p>
    <w:p w:rsidR="009A4793" w:rsidRPr="009A4793" w:rsidRDefault="004D5AC6" w:rsidP="009407C7">
      <w:pPr>
        <w:spacing w:line="440" w:lineRule="exact"/>
        <w:ind w:firstLineChars="200" w:firstLine="480"/>
        <w:rPr>
          <w:rFonts w:asciiTheme="minorEastAsia" w:hAnsiTheme="minorEastAsia"/>
          <w:sz w:val="24"/>
          <w:szCs w:val="24"/>
        </w:rPr>
      </w:pPr>
      <w:r>
        <w:rPr>
          <w:rFonts w:asciiTheme="minorEastAsia" w:hAnsiTheme="minorEastAsia" w:hint="eastAsia"/>
          <w:sz w:val="24"/>
          <w:szCs w:val="24"/>
        </w:rPr>
        <w:t>三是</w:t>
      </w:r>
      <w:r w:rsidR="009A4793" w:rsidRPr="009A4793">
        <w:rPr>
          <w:rFonts w:asciiTheme="minorEastAsia" w:hAnsiTheme="minorEastAsia"/>
          <w:sz w:val="24"/>
          <w:szCs w:val="24"/>
        </w:rPr>
        <w:t>阅读“万字时文”</w:t>
      </w:r>
      <w:r>
        <w:rPr>
          <w:rFonts w:asciiTheme="minorEastAsia" w:hAnsiTheme="minorEastAsia" w:hint="eastAsia"/>
          <w:sz w:val="24"/>
          <w:szCs w:val="24"/>
        </w:rPr>
        <w:t>。</w:t>
      </w:r>
      <w:r w:rsidR="009A4793" w:rsidRPr="009A4793">
        <w:rPr>
          <w:rFonts w:asciiTheme="minorEastAsia" w:hAnsiTheme="minorEastAsia"/>
          <w:sz w:val="24"/>
          <w:szCs w:val="24"/>
        </w:rPr>
        <w:t>徘徊于精巧的“心灵鸡汤”式美文的阅读，学生写作不仅容易模式化，更容易视野狭窄，胸中无时代风云激荡，无多彩文化赏析、滋润。精选“万字时文”组织学生阅读，上百万字的佳文进入学生的眼帘，进入学生的心田，文化视野得到大大开阔，思维力获得发展，理解和运用语言文字能力于潜移默化中获得提升。</w:t>
      </w:r>
    </w:p>
    <w:p w:rsidR="009A4793" w:rsidRPr="009A4793" w:rsidRDefault="004D5AC6" w:rsidP="009407C7">
      <w:pPr>
        <w:spacing w:line="440" w:lineRule="exact"/>
        <w:ind w:firstLineChars="200" w:firstLine="480"/>
        <w:rPr>
          <w:rFonts w:asciiTheme="minorEastAsia" w:hAnsiTheme="minorEastAsia" w:hint="eastAsia"/>
          <w:sz w:val="24"/>
          <w:szCs w:val="24"/>
        </w:rPr>
      </w:pPr>
      <w:r>
        <w:rPr>
          <w:rFonts w:asciiTheme="minorEastAsia" w:hAnsiTheme="minorEastAsia" w:hint="eastAsia"/>
          <w:sz w:val="24"/>
          <w:szCs w:val="24"/>
        </w:rPr>
        <w:t>四是</w:t>
      </w:r>
      <w:r w:rsidR="009A4793" w:rsidRPr="009A4793">
        <w:rPr>
          <w:rFonts w:asciiTheme="minorEastAsia" w:hAnsiTheme="minorEastAsia"/>
          <w:sz w:val="24"/>
          <w:szCs w:val="24"/>
        </w:rPr>
        <w:t>阅读古典诗歌</w:t>
      </w:r>
      <w:r>
        <w:rPr>
          <w:rFonts w:asciiTheme="minorEastAsia" w:hAnsiTheme="minorEastAsia" w:hint="eastAsia"/>
          <w:sz w:val="24"/>
          <w:szCs w:val="24"/>
        </w:rPr>
        <w:t>。</w:t>
      </w:r>
      <w:r w:rsidR="009A4793" w:rsidRPr="009A4793">
        <w:rPr>
          <w:rFonts w:asciiTheme="minorEastAsia" w:hAnsiTheme="minorEastAsia"/>
          <w:sz w:val="24"/>
          <w:szCs w:val="24"/>
        </w:rPr>
        <w:t>优秀的古典诗歌不仅是炼字炼句的高标，更是抒写生命的本真，人性的本色。引领学生进入此瑰丽的宝库，他们会从驰骋的想象、充沛的感情、鲜明的形象、深邃的思想和音乐般的语言中，感受到优美、动人、鼓舞、力量。</w:t>
      </w:r>
    </w:p>
    <w:p w:rsidR="00555A3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诗，像种子一样，有一股顽强的爆发力，好的诗歌破土而出之后，会和芳香的空气融合，长久地弥漫大地。余党绪老师组织学生读诗，不仅披文以入情，而且引导学生由情而入“理”，以“理”的观照，突破“情”个体的局限。</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古典诗歌思辨性地阅读，别有一番生命感受与心灵体验。四卷阅读作品，单是选择就需花费大量精力。博览才能做到约取，其中的筛选、剔除，要有眼力，有识见，不仅作品本身要反复比较，多方衡量，更为重要的是高中学生健康成长在情感、态度、价值观等方面内在需求这把标尺。</w:t>
      </w:r>
    </w:p>
    <w:p w:rsidR="009A4793" w:rsidRPr="009A4793" w:rsidRDefault="009A4793" w:rsidP="009407C7">
      <w:pPr>
        <w:spacing w:line="440" w:lineRule="exact"/>
        <w:ind w:firstLineChars="200" w:firstLine="480"/>
        <w:rPr>
          <w:rFonts w:asciiTheme="minorEastAsia" w:hAnsiTheme="minorEastAsia"/>
          <w:sz w:val="24"/>
          <w:szCs w:val="24"/>
        </w:rPr>
      </w:pPr>
      <w:r w:rsidRPr="009A4793">
        <w:rPr>
          <w:rFonts w:asciiTheme="minorEastAsia" w:hAnsiTheme="minorEastAsia"/>
          <w:sz w:val="24"/>
          <w:szCs w:val="24"/>
        </w:rPr>
        <w:t>既尊重今日学习的现实，又瞻望明日长足发展的需要，铺几块扎扎实实的基石，让学生今日走得稳当，明日更能大步前行。这种十几年坚持不懈地进行阅读实践，支撑的是教师对学生生命成长的热切期盼，对莘莘学子的仁爱之心。</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这种阅读教学的改进一扫我说你做的陈腐气，而是师生互动，思想碰撞，心灵交流。</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lastRenderedPageBreak/>
        <w:t>比如杂文卷文后评点就是教师和学生一起学习、探究、争议的产物。</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时文阅读中学生俨然是主角，他们写摘要，写读后感，写评点，还要写5000字的“时文综述”，逻辑思维得到大锻炼，对文章宏观把握与掌控的能力得到大大提升，文后附的“读点”就是师生共同阅读的感悟和创造。</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至于诗歌卷思辨性阅读指导，则是教师和工作室学员的共同创造，学生要读，提高阅读的量和质，青年教师更要读，率先垂范，做“腹有诗书气自华”的人。</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古今中外的佳作珍品具有巨大的魔力，亲近它，热爱它，人会改变自己，心灵会辉煌起来，语文会高雅起来。</w:t>
      </w:r>
    </w:p>
    <w:p w:rsidR="009A4793" w:rsidRP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如果一届届高中生专心阅读，用心思考，精心表达，一个个鲜活的生命进步、成长，一扫人间低俗之气，就会带给人们无限的希望。</w:t>
      </w:r>
    </w:p>
    <w:p w:rsidR="009A4793" w:rsidRDefault="009A4793" w:rsidP="009407C7">
      <w:pPr>
        <w:spacing w:line="440" w:lineRule="exact"/>
        <w:ind w:firstLineChars="200" w:firstLine="480"/>
        <w:rPr>
          <w:rFonts w:asciiTheme="minorEastAsia" w:hAnsiTheme="minorEastAsia" w:hint="eastAsia"/>
          <w:sz w:val="24"/>
          <w:szCs w:val="24"/>
        </w:rPr>
      </w:pPr>
      <w:r w:rsidRPr="009A4793">
        <w:rPr>
          <w:rFonts w:asciiTheme="minorEastAsia" w:hAnsiTheme="minorEastAsia"/>
          <w:sz w:val="24"/>
          <w:szCs w:val="24"/>
        </w:rPr>
        <w:t>希望以书为伴的美丽风景线辐射更多的学校，更多的学生之中。</w:t>
      </w:r>
    </w:p>
    <w:p w:rsidR="00555A33" w:rsidRDefault="00555A33" w:rsidP="009407C7">
      <w:pPr>
        <w:spacing w:line="440" w:lineRule="exact"/>
        <w:ind w:firstLineChars="200" w:firstLine="480"/>
        <w:rPr>
          <w:rFonts w:asciiTheme="minorEastAsia" w:hAnsiTheme="minorEastAsia" w:hint="eastAsia"/>
          <w:sz w:val="24"/>
          <w:szCs w:val="24"/>
        </w:rPr>
      </w:pPr>
    </w:p>
    <w:p w:rsidR="009407C7" w:rsidRDefault="009407C7" w:rsidP="009407C7">
      <w:pPr>
        <w:spacing w:line="440" w:lineRule="exact"/>
        <w:ind w:firstLineChars="200" w:firstLine="480"/>
        <w:rPr>
          <w:rFonts w:asciiTheme="minorEastAsia" w:hAnsiTheme="minorEastAsia" w:hint="eastAsia"/>
          <w:sz w:val="24"/>
          <w:szCs w:val="24"/>
        </w:rPr>
      </w:pPr>
    </w:p>
    <w:p w:rsidR="004D5AC6" w:rsidRPr="004D5AC6" w:rsidRDefault="004D5AC6" w:rsidP="009407C7">
      <w:pPr>
        <w:spacing w:line="440" w:lineRule="exact"/>
        <w:ind w:firstLineChars="200" w:firstLine="482"/>
        <w:rPr>
          <w:rFonts w:asciiTheme="minorEastAsia" w:hAnsiTheme="minorEastAsia"/>
          <w:sz w:val="24"/>
          <w:szCs w:val="24"/>
        </w:rPr>
      </w:pPr>
      <w:r>
        <w:rPr>
          <w:rFonts w:asciiTheme="minorEastAsia" w:hAnsiTheme="minorEastAsia" w:hint="eastAsia"/>
          <w:b/>
          <w:sz w:val="24"/>
          <w:szCs w:val="24"/>
        </w:rPr>
        <w:t>阅读</w:t>
      </w:r>
      <w:r w:rsidR="00555A33" w:rsidRPr="004D5AC6">
        <w:rPr>
          <w:rFonts w:asciiTheme="minorEastAsia" w:hAnsiTheme="minorEastAsia" w:hint="eastAsia"/>
          <w:b/>
          <w:sz w:val="24"/>
          <w:szCs w:val="24"/>
        </w:rPr>
        <w:t>感悟：</w:t>
      </w:r>
      <w:r w:rsidR="00CD5482">
        <w:rPr>
          <w:rFonts w:asciiTheme="minorEastAsia" w:hAnsiTheme="minorEastAsia" w:hint="eastAsia"/>
          <w:sz w:val="24"/>
          <w:szCs w:val="24"/>
        </w:rPr>
        <w:t>于漪先生的这篇文章是我在“高中语文教学研究”的微信公众号上看到了，读后有两点触动：一是关于追求标准答案的语文。这个案例在小学</w:t>
      </w:r>
      <w:r w:rsidR="009407C7">
        <w:rPr>
          <w:rFonts w:asciiTheme="minorEastAsia" w:hAnsiTheme="minorEastAsia" w:hint="eastAsia"/>
          <w:sz w:val="24"/>
          <w:szCs w:val="24"/>
        </w:rPr>
        <w:t>阶段</w:t>
      </w:r>
      <w:r w:rsidR="00CD5482">
        <w:rPr>
          <w:rFonts w:asciiTheme="minorEastAsia" w:hAnsiTheme="minorEastAsia" w:hint="eastAsia"/>
          <w:sz w:val="24"/>
          <w:szCs w:val="24"/>
        </w:rPr>
        <w:t>真的是太常见了。</w:t>
      </w:r>
      <w:r w:rsidR="009407C7">
        <w:rPr>
          <w:rFonts w:asciiTheme="minorEastAsia" w:hAnsiTheme="minorEastAsia" w:hint="eastAsia"/>
          <w:sz w:val="24"/>
          <w:szCs w:val="24"/>
        </w:rPr>
        <w:t>老师要求孩子</w:t>
      </w:r>
      <w:r w:rsidR="00CD5482">
        <w:rPr>
          <w:rFonts w:asciiTheme="minorEastAsia" w:hAnsiTheme="minorEastAsia" w:hint="eastAsia"/>
          <w:sz w:val="24"/>
          <w:szCs w:val="24"/>
        </w:rPr>
        <w:t>改回了标准答案，但毁掉的是孩子的灵气。</w:t>
      </w:r>
      <w:r w:rsidR="00CD5482" w:rsidRPr="00CD5482">
        <w:rPr>
          <w:rFonts w:asciiTheme="minorEastAsia" w:hAnsiTheme="minorEastAsia"/>
          <w:sz w:val="24"/>
          <w:szCs w:val="24"/>
        </w:rPr>
        <w:t>国学大师、文史泰斗陈寅恪先生教课有四个“我不讲”。他说：“前人讲过的我不讲，今人讲过的我不讲，外国人讲过的我不讲，自己过去讲过的我不讲。”他这种自信力，使他每堂课都有新的见解，从不人云亦云，令人崇敬。而</w:t>
      </w:r>
      <w:r w:rsidR="00CD5482">
        <w:rPr>
          <w:rFonts w:asciiTheme="minorEastAsia" w:hAnsiTheme="minorEastAsia" w:hint="eastAsia"/>
          <w:sz w:val="24"/>
          <w:szCs w:val="24"/>
        </w:rPr>
        <w:t>反观</w:t>
      </w:r>
      <w:r w:rsidR="00CD5482" w:rsidRPr="00CD5482">
        <w:rPr>
          <w:rFonts w:asciiTheme="minorEastAsia" w:hAnsiTheme="minorEastAsia"/>
          <w:sz w:val="24"/>
          <w:szCs w:val="24"/>
        </w:rPr>
        <w:t>我们语文教学的现状，相当程度</w:t>
      </w:r>
      <w:r w:rsidR="009407C7">
        <w:rPr>
          <w:rFonts w:asciiTheme="minorEastAsia" w:hAnsiTheme="minorEastAsia" w:hint="eastAsia"/>
          <w:sz w:val="24"/>
          <w:szCs w:val="24"/>
        </w:rPr>
        <w:t>却</w:t>
      </w:r>
      <w:r w:rsidR="00CD5482" w:rsidRPr="00CD5482">
        <w:rPr>
          <w:rFonts w:asciiTheme="minorEastAsia" w:hAnsiTheme="minorEastAsia"/>
          <w:sz w:val="24"/>
          <w:szCs w:val="24"/>
        </w:rPr>
        <w:t>是被他信力所左右</w:t>
      </w:r>
      <w:r w:rsidR="00CD5482">
        <w:rPr>
          <w:rFonts w:asciiTheme="minorEastAsia" w:hAnsiTheme="minorEastAsia" w:hint="eastAsia"/>
          <w:sz w:val="24"/>
          <w:szCs w:val="24"/>
        </w:rPr>
        <w:t>，包括教参、标准答案、评价标准等等</w:t>
      </w:r>
      <w:r w:rsidR="00CD5482" w:rsidRPr="00CD5482">
        <w:rPr>
          <w:rFonts w:asciiTheme="minorEastAsia" w:hAnsiTheme="minorEastAsia"/>
          <w:sz w:val="24"/>
          <w:szCs w:val="24"/>
        </w:rPr>
        <w:t>。</w:t>
      </w:r>
      <w:r w:rsidR="00CD5482">
        <w:rPr>
          <w:rFonts w:asciiTheme="minorEastAsia" w:hAnsiTheme="minorEastAsia" w:hint="eastAsia"/>
          <w:sz w:val="24"/>
          <w:szCs w:val="24"/>
        </w:rPr>
        <w:t>这一点值得我们深思。二是关于思辨性阅读。文中说，一个人的阅读史就是他的心灵发育史。此话寓意深刻，一点不假。然而，反观我们的阅读教学，阅读是为了什么？阅读还是为了应试。从小学到初中到高中，皆是如此。</w:t>
      </w:r>
      <w:r w:rsidRPr="009A4793">
        <w:rPr>
          <w:rFonts w:asciiTheme="minorEastAsia" w:hAnsiTheme="minorEastAsia"/>
          <w:sz w:val="24"/>
          <w:szCs w:val="24"/>
        </w:rPr>
        <w:t>从应考派生出来的机械化阅读模式等，对学生心灵的滋养不仅无益，而且在有意无意间</w:t>
      </w:r>
      <w:r>
        <w:rPr>
          <w:rFonts w:asciiTheme="minorEastAsia" w:hAnsiTheme="minorEastAsia" w:hint="eastAsia"/>
          <w:sz w:val="24"/>
          <w:szCs w:val="24"/>
        </w:rPr>
        <w:t>可能会</w:t>
      </w:r>
      <w:r w:rsidRPr="009A4793">
        <w:rPr>
          <w:rFonts w:asciiTheme="minorEastAsia" w:hAnsiTheme="minorEastAsia"/>
          <w:sz w:val="24"/>
          <w:szCs w:val="24"/>
        </w:rPr>
        <w:t>产生负面影响</w:t>
      </w:r>
      <w:r>
        <w:rPr>
          <w:rFonts w:asciiTheme="minorEastAsia" w:hAnsiTheme="minorEastAsia" w:hint="eastAsia"/>
          <w:sz w:val="24"/>
          <w:szCs w:val="24"/>
        </w:rPr>
        <w:t>，挫伤学生的阅读兴趣</w:t>
      </w:r>
      <w:r w:rsidRPr="009A4793">
        <w:rPr>
          <w:rFonts w:asciiTheme="minorEastAsia" w:hAnsiTheme="minorEastAsia"/>
          <w:sz w:val="24"/>
          <w:szCs w:val="24"/>
        </w:rPr>
        <w:t>。</w:t>
      </w:r>
      <w:r w:rsidRPr="004D5AC6">
        <w:rPr>
          <w:rFonts w:asciiTheme="minorEastAsia" w:hAnsiTheme="minorEastAsia" w:hint="eastAsia"/>
          <w:sz w:val="24"/>
          <w:szCs w:val="24"/>
        </w:rPr>
        <w:t>阅读</w:t>
      </w:r>
      <w:r w:rsidRPr="004D5AC6">
        <w:rPr>
          <w:rFonts w:asciiTheme="minorEastAsia" w:hAnsiTheme="minorEastAsia"/>
          <w:sz w:val="24"/>
          <w:szCs w:val="24"/>
        </w:rPr>
        <w:t>不仅需要知识，</w:t>
      </w:r>
      <w:r>
        <w:rPr>
          <w:rFonts w:asciiTheme="minorEastAsia" w:hAnsiTheme="minorEastAsia" w:hint="eastAsia"/>
          <w:sz w:val="24"/>
          <w:szCs w:val="24"/>
        </w:rPr>
        <w:t>更</w:t>
      </w:r>
      <w:r w:rsidRPr="004D5AC6">
        <w:rPr>
          <w:rFonts w:asciiTheme="minorEastAsia" w:hAnsiTheme="minorEastAsia"/>
          <w:sz w:val="24"/>
          <w:szCs w:val="24"/>
        </w:rPr>
        <w:t>需要智慧。智慧的起点就是思考。</w:t>
      </w:r>
      <w:r>
        <w:rPr>
          <w:rFonts w:asciiTheme="minorEastAsia" w:hAnsiTheme="minorEastAsia" w:hint="eastAsia"/>
          <w:sz w:val="24"/>
          <w:szCs w:val="24"/>
        </w:rPr>
        <w:t>阅读教学任重而道远。</w:t>
      </w:r>
      <w:bookmarkStart w:id="0" w:name="_GoBack"/>
      <w:bookmarkEnd w:id="0"/>
    </w:p>
    <w:sectPr w:rsidR="004D5AC6" w:rsidRPr="004D5AC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6ED" w:rsidRDefault="006256ED" w:rsidP="009A4793">
      <w:r>
        <w:separator/>
      </w:r>
    </w:p>
  </w:endnote>
  <w:endnote w:type="continuationSeparator" w:id="0">
    <w:p w:rsidR="006256ED" w:rsidRDefault="006256ED" w:rsidP="009A4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401279"/>
      <w:docPartObj>
        <w:docPartGallery w:val="Page Numbers (Bottom of Page)"/>
        <w:docPartUnique/>
      </w:docPartObj>
    </w:sdtPr>
    <w:sdtContent>
      <w:p w:rsidR="009A4793" w:rsidRDefault="009A4793">
        <w:pPr>
          <w:pStyle w:val="a7"/>
          <w:jc w:val="center"/>
        </w:pPr>
        <w:r>
          <w:fldChar w:fldCharType="begin"/>
        </w:r>
        <w:r>
          <w:instrText>PAGE   \* MERGEFORMAT</w:instrText>
        </w:r>
        <w:r>
          <w:fldChar w:fldCharType="separate"/>
        </w:r>
        <w:r w:rsidR="009407C7" w:rsidRPr="009407C7">
          <w:rPr>
            <w:noProof/>
            <w:lang w:val="zh-CN"/>
          </w:rPr>
          <w:t>5</w:t>
        </w:r>
        <w:r>
          <w:fldChar w:fldCharType="end"/>
        </w:r>
      </w:p>
    </w:sdtContent>
  </w:sdt>
  <w:p w:rsidR="009A4793" w:rsidRDefault="009A479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6ED" w:rsidRDefault="006256ED" w:rsidP="009A4793">
      <w:r>
        <w:separator/>
      </w:r>
    </w:p>
  </w:footnote>
  <w:footnote w:type="continuationSeparator" w:id="0">
    <w:p w:rsidR="006256ED" w:rsidRDefault="006256ED" w:rsidP="009A47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793"/>
    <w:rsid w:val="004D5AC6"/>
    <w:rsid w:val="00524638"/>
    <w:rsid w:val="00555A33"/>
    <w:rsid w:val="006256ED"/>
    <w:rsid w:val="009407C7"/>
    <w:rsid w:val="009A4793"/>
    <w:rsid w:val="00CD5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A4793"/>
    <w:rPr>
      <w:b/>
      <w:bCs/>
    </w:rPr>
  </w:style>
  <w:style w:type="paragraph" w:styleId="a4">
    <w:name w:val="Normal (Web)"/>
    <w:basedOn w:val="a"/>
    <w:uiPriority w:val="99"/>
    <w:semiHidden/>
    <w:unhideWhenUsed/>
    <w:rsid w:val="009A4793"/>
    <w:pPr>
      <w:widowControl/>
      <w:spacing w:before="100" w:beforeAutospacing="1" w:after="100" w:afterAutospacing="1"/>
      <w:jc w:val="left"/>
    </w:pPr>
    <w:rPr>
      <w:rFonts w:ascii="宋体" w:eastAsia="宋体" w:hAnsi="宋体" w:cs="宋体"/>
      <w:kern w:val="0"/>
      <w:sz w:val="24"/>
      <w:szCs w:val="24"/>
    </w:rPr>
  </w:style>
  <w:style w:type="paragraph" w:styleId="a5">
    <w:name w:val="Balloon Text"/>
    <w:basedOn w:val="a"/>
    <w:link w:val="Char"/>
    <w:uiPriority w:val="99"/>
    <w:semiHidden/>
    <w:unhideWhenUsed/>
    <w:rsid w:val="009A4793"/>
    <w:rPr>
      <w:sz w:val="18"/>
      <w:szCs w:val="18"/>
    </w:rPr>
  </w:style>
  <w:style w:type="character" w:customStyle="1" w:styleId="Char">
    <w:name w:val="批注框文本 Char"/>
    <w:basedOn w:val="a0"/>
    <w:link w:val="a5"/>
    <w:uiPriority w:val="99"/>
    <w:semiHidden/>
    <w:rsid w:val="009A4793"/>
    <w:rPr>
      <w:sz w:val="18"/>
      <w:szCs w:val="18"/>
    </w:rPr>
  </w:style>
  <w:style w:type="paragraph" w:styleId="a6">
    <w:name w:val="header"/>
    <w:basedOn w:val="a"/>
    <w:link w:val="Char0"/>
    <w:uiPriority w:val="99"/>
    <w:unhideWhenUsed/>
    <w:rsid w:val="009A479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A4793"/>
    <w:rPr>
      <w:sz w:val="18"/>
      <w:szCs w:val="18"/>
    </w:rPr>
  </w:style>
  <w:style w:type="paragraph" w:styleId="a7">
    <w:name w:val="footer"/>
    <w:basedOn w:val="a"/>
    <w:link w:val="Char1"/>
    <w:uiPriority w:val="99"/>
    <w:unhideWhenUsed/>
    <w:rsid w:val="009A4793"/>
    <w:pPr>
      <w:tabs>
        <w:tab w:val="center" w:pos="4153"/>
        <w:tab w:val="right" w:pos="8306"/>
      </w:tabs>
      <w:snapToGrid w:val="0"/>
      <w:jc w:val="left"/>
    </w:pPr>
    <w:rPr>
      <w:sz w:val="18"/>
      <w:szCs w:val="18"/>
    </w:rPr>
  </w:style>
  <w:style w:type="character" w:customStyle="1" w:styleId="Char1">
    <w:name w:val="页脚 Char"/>
    <w:basedOn w:val="a0"/>
    <w:link w:val="a7"/>
    <w:uiPriority w:val="99"/>
    <w:rsid w:val="009A479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A4793"/>
    <w:rPr>
      <w:b/>
      <w:bCs/>
    </w:rPr>
  </w:style>
  <w:style w:type="paragraph" w:styleId="a4">
    <w:name w:val="Normal (Web)"/>
    <w:basedOn w:val="a"/>
    <w:uiPriority w:val="99"/>
    <w:semiHidden/>
    <w:unhideWhenUsed/>
    <w:rsid w:val="009A4793"/>
    <w:pPr>
      <w:widowControl/>
      <w:spacing w:before="100" w:beforeAutospacing="1" w:after="100" w:afterAutospacing="1"/>
      <w:jc w:val="left"/>
    </w:pPr>
    <w:rPr>
      <w:rFonts w:ascii="宋体" w:eastAsia="宋体" w:hAnsi="宋体" w:cs="宋体"/>
      <w:kern w:val="0"/>
      <w:sz w:val="24"/>
      <w:szCs w:val="24"/>
    </w:rPr>
  </w:style>
  <w:style w:type="paragraph" w:styleId="a5">
    <w:name w:val="Balloon Text"/>
    <w:basedOn w:val="a"/>
    <w:link w:val="Char"/>
    <w:uiPriority w:val="99"/>
    <w:semiHidden/>
    <w:unhideWhenUsed/>
    <w:rsid w:val="009A4793"/>
    <w:rPr>
      <w:sz w:val="18"/>
      <w:szCs w:val="18"/>
    </w:rPr>
  </w:style>
  <w:style w:type="character" w:customStyle="1" w:styleId="Char">
    <w:name w:val="批注框文本 Char"/>
    <w:basedOn w:val="a0"/>
    <w:link w:val="a5"/>
    <w:uiPriority w:val="99"/>
    <w:semiHidden/>
    <w:rsid w:val="009A4793"/>
    <w:rPr>
      <w:sz w:val="18"/>
      <w:szCs w:val="18"/>
    </w:rPr>
  </w:style>
  <w:style w:type="paragraph" w:styleId="a6">
    <w:name w:val="header"/>
    <w:basedOn w:val="a"/>
    <w:link w:val="Char0"/>
    <w:uiPriority w:val="99"/>
    <w:unhideWhenUsed/>
    <w:rsid w:val="009A479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A4793"/>
    <w:rPr>
      <w:sz w:val="18"/>
      <w:szCs w:val="18"/>
    </w:rPr>
  </w:style>
  <w:style w:type="paragraph" w:styleId="a7">
    <w:name w:val="footer"/>
    <w:basedOn w:val="a"/>
    <w:link w:val="Char1"/>
    <w:uiPriority w:val="99"/>
    <w:unhideWhenUsed/>
    <w:rsid w:val="009A4793"/>
    <w:pPr>
      <w:tabs>
        <w:tab w:val="center" w:pos="4153"/>
        <w:tab w:val="right" w:pos="8306"/>
      </w:tabs>
      <w:snapToGrid w:val="0"/>
      <w:jc w:val="left"/>
    </w:pPr>
    <w:rPr>
      <w:sz w:val="18"/>
      <w:szCs w:val="18"/>
    </w:rPr>
  </w:style>
  <w:style w:type="character" w:customStyle="1" w:styleId="Char1">
    <w:name w:val="页脚 Char"/>
    <w:basedOn w:val="a0"/>
    <w:link w:val="a7"/>
    <w:uiPriority w:val="99"/>
    <w:rsid w:val="009A479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733245">
      <w:bodyDiv w:val="1"/>
      <w:marLeft w:val="0"/>
      <w:marRight w:val="0"/>
      <w:marTop w:val="0"/>
      <w:marBottom w:val="0"/>
      <w:divBdr>
        <w:top w:val="none" w:sz="0" w:space="0" w:color="auto"/>
        <w:left w:val="none" w:sz="0" w:space="0" w:color="auto"/>
        <w:bottom w:val="none" w:sz="0" w:space="0" w:color="auto"/>
        <w:right w:val="none" w:sz="0" w:space="0" w:color="auto"/>
      </w:divBdr>
      <w:divsChild>
        <w:div w:id="1248805049">
          <w:marLeft w:val="0"/>
          <w:marRight w:val="0"/>
          <w:marTop w:val="0"/>
          <w:marBottom w:val="0"/>
          <w:divBdr>
            <w:top w:val="none" w:sz="0" w:space="0" w:color="auto"/>
            <w:left w:val="none" w:sz="0" w:space="0" w:color="auto"/>
            <w:bottom w:val="none" w:sz="0" w:space="0" w:color="auto"/>
            <w:right w:val="none" w:sz="0" w:space="0" w:color="auto"/>
          </w:divBdr>
          <w:divsChild>
            <w:div w:id="2060012538">
              <w:marLeft w:val="0"/>
              <w:marRight w:val="0"/>
              <w:marTop w:val="0"/>
              <w:marBottom w:val="0"/>
              <w:divBdr>
                <w:top w:val="none" w:sz="0" w:space="0" w:color="auto"/>
                <w:left w:val="none" w:sz="0" w:space="0" w:color="auto"/>
                <w:bottom w:val="none" w:sz="0" w:space="0" w:color="auto"/>
                <w:right w:val="none" w:sz="0" w:space="0" w:color="auto"/>
              </w:divBdr>
              <w:divsChild>
                <w:div w:id="680736805">
                  <w:marLeft w:val="0"/>
                  <w:marRight w:val="0"/>
                  <w:marTop w:val="0"/>
                  <w:marBottom w:val="0"/>
                  <w:divBdr>
                    <w:top w:val="none" w:sz="0" w:space="0" w:color="auto"/>
                    <w:left w:val="none" w:sz="0" w:space="0" w:color="auto"/>
                    <w:bottom w:val="none" w:sz="0" w:space="0" w:color="auto"/>
                    <w:right w:val="none" w:sz="0" w:space="0" w:color="auto"/>
                  </w:divBdr>
                  <w:divsChild>
                    <w:div w:id="381369673">
                      <w:marLeft w:val="0"/>
                      <w:marRight w:val="0"/>
                      <w:marTop w:val="0"/>
                      <w:marBottom w:val="0"/>
                      <w:divBdr>
                        <w:top w:val="none" w:sz="0" w:space="0" w:color="auto"/>
                        <w:left w:val="none" w:sz="0" w:space="0" w:color="auto"/>
                        <w:bottom w:val="none" w:sz="0" w:space="0" w:color="auto"/>
                        <w:right w:val="none" w:sz="0" w:space="0" w:color="auto"/>
                      </w:divBdr>
                      <w:divsChild>
                        <w:div w:id="138105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805607">
      <w:bodyDiv w:val="1"/>
      <w:marLeft w:val="0"/>
      <w:marRight w:val="0"/>
      <w:marTop w:val="0"/>
      <w:marBottom w:val="0"/>
      <w:divBdr>
        <w:top w:val="none" w:sz="0" w:space="0" w:color="auto"/>
        <w:left w:val="none" w:sz="0" w:space="0" w:color="auto"/>
        <w:bottom w:val="none" w:sz="0" w:space="0" w:color="auto"/>
        <w:right w:val="none" w:sz="0" w:space="0" w:color="auto"/>
      </w:divBdr>
      <w:divsChild>
        <w:div w:id="58788310">
          <w:marLeft w:val="0"/>
          <w:marRight w:val="0"/>
          <w:marTop w:val="0"/>
          <w:marBottom w:val="0"/>
          <w:divBdr>
            <w:top w:val="none" w:sz="0" w:space="0" w:color="auto"/>
            <w:left w:val="none" w:sz="0" w:space="0" w:color="auto"/>
            <w:bottom w:val="none" w:sz="0" w:space="0" w:color="auto"/>
            <w:right w:val="none" w:sz="0" w:space="0" w:color="auto"/>
          </w:divBdr>
          <w:divsChild>
            <w:div w:id="482083703">
              <w:marLeft w:val="0"/>
              <w:marRight w:val="0"/>
              <w:marTop w:val="0"/>
              <w:marBottom w:val="0"/>
              <w:divBdr>
                <w:top w:val="none" w:sz="0" w:space="0" w:color="auto"/>
                <w:left w:val="none" w:sz="0" w:space="0" w:color="auto"/>
                <w:bottom w:val="none" w:sz="0" w:space="0" w:color="auto"/>
                <w:right w:val="none" w:sz="0" w:space="0" w:color="auto"/>
              </w:divBdr>
              <w:divsChild>
                <w:div w:id="1406342012">
                  <w:marLeft w:val="0"/>
                  <w:marRight w:val="0"/>
                  <w:marTop w:val="0"/>
                  <w:marBottom w:val="0"/>
                  <w:divBdr>
                    <w:top w:val="none" w:sz="0" w:space="0" w:color="auto"/>
                    <w:left w:val="none" w:sz="0" w:space="0" w:color="auto"/>
                    <w:bottom w:val="none" w:sz="0" w:space="0" w:color="auto"/>
                    <w:right w:val="none" w:sz="0" w:space="0" w:color="auto"/>
                  </w:divBdr>
                  <w:divsChild>
                    <w:div w:id="1741634836">
                      <w:marLeft w:val="0"/>
                      <w:marRight w:val="0"/>
                      <w:marTop w:val="0"/>
                      <w:marBottom w:val="0"/>
                      <w:divBdr>
                        <w:top w:val="none" w:sz="0" w:space="0" w:color="auto"/>
                        <w:left w:val="none" w:sz="0" w:space="0" w:color="auto"/>
                        <w:bottom w:val="none" w:sz="0" w:space="0" w:color="auto"/>
                        <w:right w:val="none" w:sz="0" w:space="0" w:color="auto"/>
                      </w:divBdr>
                      <w:divsChild>
                        <w:div w:id="145629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2021-02-20T08:00:00Z</cp:lastPrinted>
  <dcterms:created xsi:type="dcterms:W3CDTF">2021-02-20T07:49:00Z</dcterms:created>
  <dcterms:modified xsi:type="dcterms:W3CDTF">2021-02-20T08:30:00Z</dcterms:modified>
</cp:coreProperties>
</file>