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D0186" w14:textId="77777777" w:rsidR="003D4DBF" w:rsidRPr="003D4DBF" w:rsidRDefault="003D4DBF" w:rsidP="003D4DBF">
      <w:pPr>
        <w:widowControl/>
        <w:ind w:firstLine="480"/>
        <w:jc w:val="left"/>
        <w:rPr>
          <w:rFonts w:ascii="宋体" w:eastAsia="宋体" w:hAnsi="宋体" w:cs="宋体"/>
          <w:kern w:val="0"/>
          <w:sz w:val="24"/>
          <w:szCs w:val="24"/>
        </w:rPr>
      </w:pPr>
      <w:r w:rsidRPr="003D4DBF">
        <w:rPr>
          <w:rFonts w:ascii="宋体" w:eastAsia="宋体" w:hAnsi="宋体" w:cs="宋体"/>
          <w:kern w:val="0"/>
          <w:sz w:val="24"/>
          <w:szCs w:val="24"/>
        </w:rPr>
        <w:t>2021年12月10日，江阴市敔山湾实验学校举行了面向全市的“生态教育 活力课堂”公开教育教学研讨活动，精彩纷呈。此次活动中，余家宇德育名师工作室也推出了少先队主题队会、少先队活动展示课、初中主题班会课、《习近平新时代中国特色社会主义思想学生读本》课等四节展示课，邀请无锡市首批德育学科带头人、江阴市少工委副主任何小平老师评课，并作为了《班队活动课的设计》的主题讲座。</w:t>
      </w:r>
    </w:p>
    <w:p w14:paraId="5DA045E6" w14:textId="77777777" w:rsidR="003D4DBF" w:rsidRPr="003D4DBF" w:rsidRDefault="003D4DBF" w:rsidP="003D4DBF">
      <w:pPr>
        <w:widowControl/>
        <w:jc w:val="left"/>
        <w:rPr>
          <w:rFonts w:ascii="宋体" w:eastAsia="宋体" w:hAnsi="宋体" w:cs="宋体"/>
          <w:kern w:val="0"/>
          <w:sz w:val="24"/>
          <w:szCs w:val="24"/>
        </w:rPr>
      </w:pPr>
      <w:r w:rsidRPr="003D4DBF">
        <w:rPr>
          <w:rFonts w:ascii="宋体" w:eastAsia="宋体" w:hAnsi="宋体" w:cs="宋体"/>
          <w:noProof/>
          <w:kern w:val="0"/>
          <w:sz w:val="24"/>
          <w:szCs w:val="24"/>
        </w:rPr>
        <w:drawing>
          <wp:inline distT="0" distB="0" distL="0" distR="0" wp14:anchorId="6260263E" wp14:editId="3136A035">
            <wp:extent cx="4252980" cy="2774616"/>
            <wp:effectExtent l="0" t="0" r="0" b="6985"/>
            <wp:docPr id="12" name="图片 12"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图片"/>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78625" cy="2791347"/>
                    </a:xfrm>
                    <a:prstGeom prst="rect">
                      <a:avLst/>
                    </a:prstGeom>
                    <a:noFill/>
                    <a:ln>
                      <a:noFill/>
                    </a:ln>
                  </pic:spPr>
                </pic:pic>
              </a:graphicData>
            </a:graphic>
          </wp:inline>
        </w:drawing>
      </w:r>
    </w:p>
    <w:p w14:paraId="68A668AF" w14:textId="77777777" w:rsidR="003D4DBF" w:rsidRPr="003D4DBF" w:rsidRDefault="003D4DBF" w:rsidP="003D4DBF">
      <w:pPr>
        <w:widowControl/>
        <w:jc w:val="left"/>
        <w:rPr>
          <w:rFonts w:ascii="宋体" w:eastAsia="宋体" w:hAnsi="宋体" w:cs="宋体"/>
          <w:kern w:val="0"/>
          <w:sz w:val="24"/>
          <w:szCs w:val="24"/>
        </w:rPr>
      </w:pPr>
    </w:p>
    <w:p w14:paraId="530B0380" w14:textId="77777777" w:rsidR="003D4DBF" w:rsidRPr="003D4DBF" w:rsidRDefault="003D4DBF" w:rsidP="003D4DBF">
      <w:pPr>
        <w:widowControl/>
        <w:ind w:firstLine="480"/>
        <w:jc w:val="left"/>
        <w:rPr>
          <w:rFonts w:ascii="宋体" w:eastAsia="宋体" w:hAnsi="宋体" w:cs="宋体"/>
          <w:kern w:val="0"/>
          <w:sz w:val="24"/>
          <w:szCs w:val="24"/>
        </w:rPr>
      </w:pPr>
      <w:r w:rsidRPr="003D4DBF">
        <w:rPr>
          <w:rFonts w:ascii="宋体" w:eastAsia="宋体" w:hAnsi="宋体" w:cs="宋体"/>
          <w:kern w:val="0"/>
          <w:sz w:val="24"/>
          <w:szCs w:val="24"/>
        </w:rPr>
        <w:t>本次活动分为三个环节，首先由四位老师展示了四堂不同形式、不同风格的德育课堂。</w:t>
      </w:r>
    </w:p>
    <w:p w14:paraId="68921DFD" w14:textId="77777777" w:rsidR="003D4DBF" w:rsidRPr="003D4DBF" w:rsidRDefault="003D4DBF" w:rsidP="003D4DBF">
      <w:pPr>
        <w:widowControl/>
        <w:jc w:val="left"/>
        <w:rPr>
          <w:rFonts w:ascii="宋体" w:eastAsia="宋体" w:hAnsi="宋体" w:cs="宋体"/>
          <w:kern w:val="0"/>
          <w:sz w:val="24"/>
          <w:szCs w:val="24"/>
        </w:rPr>
      </w:pPr>
      <w:r w:rsidRPr="003D4DBF">
        <w:rPr>
          <w:rFonts w:ascii="宋体" w:eastAsia="宋体" w:hAnsi="宋体" w:cs="宋体"/>
          <w:noProof/>
          <w:kern w:val="0"/>
          <w:sz w:val="24"/>
          <w:szCs w:val="24"/>
        </w:rPr>
        <w:drawing>
          <wp:inline distT="0" distB="0" distL="0" distR="0" wp14:anchorId="510C344F" wp14:editId="25FBE478">
            <wp:extent cx="3374020" cy="3877310"/>
            <wp:effectExtent l="0" t="0" r="0" b="8890"/>
            <wp:docPr id="13" name="图片 13"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图片"/>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97804" cy="3904642"/>
                    </a:xfrm>
                    <a:prstGeom prst="rect">
                      <a:avLst/>
                    </a:prstGeom>
                    <a:noFill/>
                    <a:ln>
                      <a:noFill/>
                    </a:ln>
                  </pic:spPr>
                </pic:pic>
              </a:graphicData>
            </a:graphic>
          </wp:inline>
        </w:drawing>
      </w:r>
    </w:p>
    <w:p w14:paraId="4895609B" w14:textId="77777777" w:rsidR="003D4DBF" w:rsidRPr="003D4DBF" w:rsidRDefault="003D4DBF" w:rsidP="003D4DBF">
      <w:pPr>
        <w:widowControl/>
        <w:ind w:firstLine="480"/>
        <w:jc w:val="left"/>
        <w:rPr>
          <w:rFonts w:ascii="宋体" w:eastAsia="宋体" w:hAnsi="宋体" w:cs="宋体"/>
          <w:kern w:val="0"/>
          <w:sz w:val="24"/>
          <w:szCs w:val="24"/>
        </w:rPr>
      </w:pPr>
      <w:r w:rsidRPr="003D4DBF">
        <w:rPr>
          <w:rFonts w:ascii="宋体" w:eastAsia="宋体" w:hAnsi="宋体" w:cs="宋体"/>
          <w:kern w:val="0"/>
          <w:sz w:val="24"/>
          <w:szCs w:val="24"/>
        </w:rPr>
        <w:lastRenderedPageBreak/>
        <w:t>敔山湾实验学校的闵薇娜老师展示了《学习语·乐习劳·种梦想》的小学少先队会课。“民生在勤，勤则不</w:t>
      </w:r>
      <w:proofErr w:type="gramStart"/>
      <w:r w:rsidRPr="003D4DBF">
        <w:rPr>
          <w:rFonts w:ascii="宋体" w:eastAsia="宋体" w:hAnsi="宋体" w:cs="宋体"/>
          <w:kern w:val="0"/>
          <w:sz w:val="24"/>
          <w:szCs w:val="24"/>
        </w:rPr>
        <w:t>匮</w:t>
      </w:r>
      <w:proofErr w:type="gramEnd"/>
      <w:r w:rsidRPr="003D4DBF">
        <w:rPr>
          <w:rFonts w:ascii="宋体" w:eastAsia="宋体" w:hAnsi="宋体" w:cs="宋体"/>
          <w:kern w:val="0"/>
          <w:sz w:val="24"/>
          <w:szCs w:val="24"/>
        </w:rPr>
        <w:t>。”“劳动是财富的源泉，也是幸福的源泉。”一则</w:t>
      </w:r>
      <w:proofErr w:type="gramStart"/>
      <w:r w:rsidRPr="003D4DBF">
        <w:rPr>
          <w:rFonts w:ascii="宋体" w:eastAsia="宋体" w:hAnsi="宋体" w:cs="宋体"/>
          <w:kern w:val="0"/>
          <w:sz w:val="24"/>
          <w:szCs w:val="24"/>
        </w:rPr>
        <w:t>则习语金</w:t>
      </w:r>
      <w:proofErr w:type="gramEnd"/>
      <w:r w:rsidRPr="003D4DBF">
        <w:rPr>
          <w:rFonts w:ascii="宋体" w:eastAsia="宋体" w:hAnsi="宋体" w:cs="宋体"/>
          <w:kern w:val="0"/>
          <w:sz w:val="24"/>
          <w:szCs w:val="24"/>
        </w:rPr>
        <w:t>句让学生懂得劳动的意义，劳动的价值。一轮</w:t>
      </w:r>
      <w:proofErr w:type="gramStart"/>
      <w:r w:rsidRPr="003D4DBF">
        <w:rPr>
          <w:rFonts w:ascii="宋体" w:eastAsia="宋体" w:hAnsi="宋体" w:cs="宋体"/>
          <w:kern w:val="0"/>
          <w:sz w:val="24"/>
          <w:szCs w:val="24"/>
        </w:rPr>
        <w:t>轮</w:t>
      </w:r>
      <w:proofErr w:type="gramEnd"/>
      <w:r w:rsidRPr="003D4DBF">
        <w:rPr>
          <w:rFonts w:ascii="宋体" w:eastAsia="宋体" w:hAnsi="宋体" w:cs="宋体"/>
          <w:kern w:val="0"/>
          <w:sz w:val="24"/>
          <w:szCs w:val="24"/>
        </w:rPr>
        <w:t>劳动小比拼，将劳动教育融进生活。一个个种植基地创意，赋予劳动文化内涵与科学创新精神。</w:t>
      </w:r>
    </w:p>
    <w:p w14:paraId="114CC116" w14:textId="77777777" w:rsidR="003D4DBF" w:rsidRPr="003D4DBF" w:rsidRDefault="003D4DBF" w:rsidP="003D4DBF">
      <w:pPr>
        <w:widowControl/>
        <w:jc w:val="left"/>
        <w:rPr>
          <w:rFonts w:ascii="宋体" w:eastAsia="宋体" w:hAnsi="宋体" w:cs="宋体"/>
          <w:kern w:val="0"/>
          <w:sz w:val="24"/>
          <w:szCs w:val="24"/>
        </w:rPr>
      </w:pPr>
      <w:r w:rsidRPr="003D4DBF">
        <w:rPr>
          <w:rFonts w:ascii="宋体" w:eastAsia="宋体" w:hAnsi="宋体" w:cs="宋体"/>
          <w:noProof/>
          <w:kern w:val="0"/>
          <w:sz w:val="24"/>
          <w:szCs w:val="24"/>
        </w:rPr>
        <w:drawing>
          <wp:inline distT="0" distB="0" distL="0" distR="0" wp14:anchorId="0CD0B3B7" wp14:editId="364536D4">
            <wp:extent cx="2864172" cy="2125366"/>
            <wp:effectExtent l="0" t="0" r="0" b="8255"/>
            <wp:docPr id="14" name="图片 14"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图片"/>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9927" cy="2137057"/>
                    </a:xfrm>
                    <a:prstGeom prst="rect">
                      <a:avLst/>
                    </a:prstGeom>
                    <a:noFill/>
                    <a:ln>
                      <a:noFill/>
                    </a:ln>
                  </pic:spPr>
                </pic:pic>
              </a:graphicData>
            </a:graphic>
          </wp:inline>
        </w:drawing>
      </w:r>
    </w:p>
    <w:p w14:paraId="104C44F7" w14:textId="2E271379" w:rsidR="003D4DBF" w:rsidRPr="003D4DBF" w:rsidRDefault="003D4DBF" w:rsidP="003D4DBF">
      <w:pPr>
        <w:widowControl/>
        <w:ind w:firstLine="480"/>
        <w:jc w:val="left"/>
        <w:rPr>
          <w:rFonts w:ascii="宋体" w:eastAsia="宋体" w:hAnsi="宋体" w:cs="宋体" w:hint="eastAsia"/>
          <w:kern w:val="0"/>
          <w:sz w:val="24"/>
          <w:szCs w:val="24"/>
        </w:rPr>
      </w:pPr>
      <w:r w:rsidRPr="003D4DBF">
        <w:rPr>
          <w:rFonts w:ascii="宋体" w:eastAsia="宋体" w:hAnsi="宋体" w:cs="宋体"/>
          <w:kern w:val="0"/>
          <w:sz w:val="24"/>
          <w:szCs w:val="24"/>
        </w:rPr>
        <w:t>无锡市班主任大赛一等奖获得者周春勇老师为初二学生上了一节《时间管理大师炼成记》主题班会课。令人期待的标题、清晰的主线、透彻的分析，既有理论的学习，又有实践性的指导，将老师的主导性和学生的主体性发挥得淋漓尽致。</w:t>
      </w:r>
    </w:p>
    <w:p w14:paraId="58FE6FED" w14:textId="77777777" w:rsidR="003D4DBF" w:rsidRPr="003D4DBF" w:rsidRDefault="003D4DBF" w:rsidP="003D4DBF">
      <w:pPr>
        <w:widowControl/>
        <w:ind w:firstLine="480"/>
        <w:jc w:val="left"/>
        <w:rPr>
          <w:rFonts w:ascii="宋体" w:eastAsia="宋体" w:hAnsi="宋体" w:cs="宋体"/>
          <w:kern w:val="0"/>
          <w:sz w:val="24"/>
          <w:szCs w:val="24"/>
        </w:rPr>
      </w:pPr>
      <w:r w:rsidRPr="003D4DBF">
        <w:rPr>
          <w:rFonts w:ascii="宋体" w:eastAsia="宋体" w:hAnsi="宋体" w:cs="宋体"/>
          <w:kern w:val="0"/>
          <w:sz w:val="24"/>
          <w:szCs w:val="24"/>
        </w:rPr>
        <w:t>第二节课由工作室成员华士实验小学教育集团的邹丽老师展示小学少先队主题队会《请党放心 强国有我》和敔山湾实验学校的陆琦琪老师的读本课《人类是休戚与共的命运共同体》。不同的课程，同样的精彩。邹老师和她的学生们带来了华士的非遗作品，从热爱家乡开始热爱祖国，从自立自强开始强国强党。通过明理于行、寓教于艺的形式，激励少先队员们</w:t>
      </w:r>
      <w:proofErr w:type="gramStart"/>
      <w:r w:rsidRPr="003D4DBF">
        <w:rPr>
          <w:rFonts w:ascii="宋体" w:eastAsia="宋体" w:hAnsi="宋体" w:cs="宋体"/>
          <w:kern w:val="0"/>
          <w:sz w:val="24"/>
          <w:szCs w:val="24"/>
        </w:rPr>
        <w:t>赓续党</w:t>
      </w:r>
      <w:proofErr w:type="gramEnd"/>
      <w:r w:rsidRPr="003D4DBF">
        <w:rPr>
          <w:rFonts w:ascii="宋体" w:eastAsia="宋体" w:hAnsi="宋体" w:cs="宋体"/>
          <w:kern w:val="0"/>
          <w:sz w:val="24"/>
          <w:szCs w:val="24"/>
        </w:rPr>
        <w:t>的红色血脉，弘扬党的优良传统。陆琦琪老师的读本课则以模拟联合国会议的形式，从一个点放射出一个国际视野，让学生明白人类是休戚与共的命运共同体，每个人的点滴付出都会让世界更美好。</w:t>
      </w:r>
    </w:p>
    <w:p w14:paraId="3418B9C7" w14:textId="77777777" w:rsidR="003D4DBF" w:rsidRPr="003D4DBF" w:rsidRDefault="003D4DBF" w:rsidP="003D4DBF">
      <w:pPr>
        <w:widowControl/>
        <w:jc w:val="left"/>
        <w:rPr>
          <w:rFonts w:ascii="宋体" w:eastAsia="宋体" w:hAnsi="宋体" w:cs="宋体"/>
          <w:kern w:val="0"/>
          <w:sz w:val="24"/>
          <w:szCs w:val="24"/>
        </w:rPr>
      </w:pPr>
      <w:r w:rsidRPr="003D4DBF">
        <w:rPr>
          <w:rFonts w:ascii="宋体" w:eastAsia="宋体" w:hAnsi="宋体" w:cs="宋体"/>
          <w:noProof/>
          <w:kern w:val="0"/>
          <w:sz w:val="24"/>
          <w:szCs w:val="24"/>
        </w:rPr>
        <w:drawing>
          <wp:inline distT="0" distB="0" distL="0" distR="0" wp14:anchorId="2BF7AB46" wp14:editId="3244FB79">
            <wp:extent cx="2522855" cy="3022004"/>
            <wp:effectExtent l="0" t="0" r="0" b="6985"/>
            <wp:docPr id="16" name="图片 16"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图片"/>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43176" cy="3046345"/>
                    </a:xfrm>
                    <a:prstGeom prst="rect">
                      <a:avLst/>
                    </a:prstGeom>
                    <a:noFill/>
                    <a:ln>
                      <a:noFill/>
                    </a:ln>
                  </pic:spPr>
                </pic:pic>
              </a:graphicData>
            </a:graphic>
          </wp:inline>
        </w:drawing>
      </w:r>
      <w:r w:rsidRPr="003D4DBF">
        <w:rPr>
          <w:rFonts w:ascii="宋体" w:eastAsia="宋体" w:hAnsi="宋体" w:cs="宋体"/>
          <w:noProof/>
          <w:kern w:val="0"/>
          <w:sz w:val="24"/>
          <w:szCs w:val="24"/>
        </w:rPr>
        <w:drawing>
          <wp:inline distT="0" distB="0" distL="0" distR="0" wp14:anchorId="5875DD2F" wp14:editId="75688FC8">
            <wp:extent cx="2331326" cy="3107474"/>
            <wp:effectExtent l="0" t="0" r="0" b="0"/>
            <wp:docPr id="17" name="图片 17"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图片"/>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45533" cy="3126411"/>
                    </a:xfrm>
                    <a:prstGeom prst="rect">
                      <a:avLst/>
                    </a:prstGeom>
                    <a:noFill/>
                    <a:ln>
                      <a:noFill/>
                    </a:ln>
                  </pic:spPr>
                </pic:pic>
              </a:graphicData>
            </a:graphic>
          </wp:inline>
        </w:drawing>
      </w:r>
    </w:p>
    <w:p w14:paraId="339BE99A" w14:textId="77777777" w:rsidR="003D4DBF" w:rsidRPr="003D4DBF" w:rsidRDefault="003D4DBF" w:rsidP="003D4DBF">
      <w:pPr>
        <w:widowControl/>
        <w:ind w:firstLine="480"/>
        <w:jc w:val="left"/>
        <w:rPr>
          <w:rFonts w:ascii="宋体" w:eastAsia="宋体" w:hAnsi="宋体" w:cs="宋体"/>
          <w:kern w:val="0"/>
          <w:sz w:val="24"/>
          <w:szCs w:val="24"/>
        </w:rPr>
      </w:pPr>
      <w:r w:rsidRPr="003D4DBF">
        <w:rPr>
          <w:rFonts w:ascii="宋体" w:eastAsia="宋体" w:hAnsi="宋体" w:cs="宋体"/>
          <w:kern w:val="0"/>
          <w:sz w:val="24"/>
          <w:szCs w:val="24"/>
        </w:rPr>
        <w:lastRenderedPageBreak/>
        <w:t>活动第二阶段由工作室导师余家宇校长和何小平主任分别对四堂课进行了点评。余校长指出少先队</w:t>
      </w:r>
      <w:proofErr w:type="gramStart"/>
      <w:r w:rsidRPr="003D4DBF">
        <w:rPr>
          <w:rFonts w:ascii="宋体" w:eastAsia="宋体" w:hAnsi="宋体" w:cs="宋体"/>
          <w:kern w:val="0"/>
          <w:sz w:val="24"/>
          <w:szCs w:val="24"/>
        </w:rPr>
        <w:t>课虽然</w:t>
      </w:r>
      <w:proofErr w:type="gramEnd"/>
      <w:r w:rsidRPr="003D4DBF">
        <w:rPr>
          <w:rFonts w:ascii="宋体" w:eastAsia="宋体" w:hAnsi="宋体" w:cs="宋体"/>
          <w:kern w:val="0"/>
          <w:sz w:val="24"/>
          <w:szCs w:val="24"/>
        </w:rPr>
        <w:t>选择了大主题，但都落实处，学生用丰富的活动展示了作为小学生应该如何</w:t>
      </w:r>
      <w:proofErr w:type="gramStart"/>
      <w:r w:rsidRPr="003D4DBF">
        <w:rPr>
          <w:rFonts w:ascii="宋体" w:eastAsia="宋体" w:hAnsi="宋体" w:cs="宋体"/>
          <w:kern w:val="0"/>
          <w:sz w:val="24"/>
          <w:szCs w:val="24"/>
        </w:rPr>
        <w:t>践行</w:t>
      </w:r>
      <w:proofErr w:type="gramEnd"/>
      <w:r w:rsidRPr="003D4DBF">
        <w:rPr>
          <w:rFonts w:ascii="宋体" w:eastAsia="宋体" w:hAnsi="宋体" w:cs="宋体"/>
          <w:kern w:val="0"/>
          <w:sz w:val="24"/>
          <w:szCs w:val="24"/>
        </w:rPr>
        <w:t>劳动，如何听党话、跟党走，用每个人的努力为家乡为祖国做贡献。</w:t>
      </w:r>
    </w:p>
    <w:p w14:paraId="7F5D7868" w14:textId="77777777" w:rsidR="003D4DBF" w:rsidRPr="003D4DBF" w:rsidRDefault="003D4DBF" w:rsidP="003D4DBF">
      <w:pPr>
        <w:widowControl/>
        <w:jc w:val="left"/>
        <w:rPr>
          <w:rFonts w:ascii="宋体" w:eastAsia="宋体" w:hAnsi="宋体" w:cs="宋体"/>
          <w:kern w:val="0"/>
          <w:sz w:val="24"/>
          <w:szCs w:val="24"/>
        </w:rPr>
      </w:pPr>
      <w:r w:rsidRPr="003D4DBF">
        <w:rPr>
          <w:rFonts w:ascii="宋体" w:eastAsia="宋体" w:hAnsi="宋体" w:cs="宋体"/>
          <w:noProof/>
          <w:kern w:val="0"/>
          <w:sz w:val="24"/>
          <w:szCs w:val="24"/>
        </w:rPr>
        <w:drawing>
          <wp:inline distT="0" distB="0" distL="0" distR="0" wp14:anchorId="422E8D95" wp14:editId="1C70DDC7">
            <wp:extent cx="1866385" cy="2284869"/>
            <wp:effectExtent l="0" t="0" r="635" b="1270"/>
            <wp:docPr id="18" name="图片 18"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图片"/>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8018" cy="2299110"/>
                    </a:xfrm>
                    <a:prstGeom prst="rect">
                      <a:avLst/>
                    </a:prstGeom>
                    <a:noFill/>
                    <a:ln>
                      <a:noFill/>
                    </a:ln>
                  </pic:spPr>
                </pic:pic>
              </a:graphicData>
            </a:graphic>
          </wp:inline>
        </w:drawing>
      </w:r>
    </w:p>
    <w:p w14:paraId="3FE12837" w14:textId="77777777" w:rsidR="003D4DBF" w:rsidRPr="003D4DBF" w:rsidRDefault="003D4DBF" w:rsidP="003D4DBF">
      <w:pPr>
        <w:widowControl/>
        <w:ind w:firstLine="480"/>
        <w:jc w:val="left"/>
        <w:rPr>
          <w:rFonts w:ascii="宋体" w:eastAsia="宋体" w:hAnsi="宋体" w:cs="宋体"/>
          <w:kern w:val="0"/>
          <w:sz w:val="24"/>
          <w:szCs w:val="24"/>
        </w:rPr>
      </w:pPr>
      <w:r w:rsidRPr="003D4DBF">
        <w:rPr>
          <w:rFonts w:ascii="宋体" w:eastAsia="宋体" w:hAnsi="宋体" w:cs="宋体"/>
          <w:kern w:val="0"/>
          <w:sz w:val="24"/>
          <w:szCs w:val="24"/>
        </w:rPr>
        <w:t>何主任表扬周春勇老师的《时间管理大师炼成记》启发精致，把握到位，课堂生成自然又平稳，将时间管理真正落实；对陆琦琪老师的读本课也是赞赏有加，“点评促成长，对学生总结有准备”等高度评价语意犹未尽。</w:t>
      </w:r>
    </w:p>
    <w:p w14:paraId="3BD09854" w14:textId="77777777" w:rsidR="003D4DBF" w:rsidRPr="003D4DBF" w:rsidRDefault="003D4DBF" w:rsidP="003D4DBF">
      <w:pPr>
        <w:widowControl/>
        <w:jc w:val="left"/>
        <w:rPr>
          <w:rFonts w:ascii="宋体" w:eastAsia="宋体" w:hAnsi="宋体" w:cs="宋体"/>
          <w:kern w:val="0"/>
          <w:sz w:val="24"/>
          <w:szCs w:val="24"/>
        </w:rPr>
      </w:pPr>
      <w:r w:rsidRPr="003D4DBF">
        <w:rPr>
          <w:noProof/>
        </w:rPr>
        <w:drawing>
          <wp:inline distT="0" distB="0" distL="0" distR="0" wp14:anchorId="38E81746" wp14:editId="3AD1A3F5">
            <wp:extent cx="11430" cy="11430"/>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 cy="11430"/>
                    </a:xfrm>
                    <a:prstGeom prst="rect">
                      <a:avLst/>
                    </a:prstGeom>
                    <a:noFill/>
                    <a:ln>
                      <a:noFill/>
                    </a:ln>
                  </pic:spPr>
                </pic:pic>
              </a:graphicData>
            </a:graphic>
          </wp:inline>
        </w:drawing>
      </w:r>
    </w:p>
    <w:p w14:paraId="4C7099E5" w14:textId="77777777" w:rsidR="003D4DBF" w:rsidRPr="003D4DBF" w:rsidRDefault="003D4DBF" w:rsidP="003D4DBF">
      <w:pPr>
        <w:widowControl/>
        <w:ind w:firstLine="480"/>
        <w:jc w:val="left"/>
        <w:rPr>
          <w:rFonts w:ascii="宋体" w:eastAsia="宋体" w:hAnsi="宋体" w:cs="宋体"/>
          <w:kern w:val="0"/>
          <w:sz w:val="24"/>
          <w:szCs w:val="24"/>
        </w:rPr>
      </w:pPr>
      <w:r w:rsidRPr="003D4DBF">
        <w:rPr>
          <w:rFonts w:ascii="宋体" w:eastAsia="宋体" w:hAnsi="宋体" w:cs="宋体"/>
          <w:kern w:val="0"/>
          <w:sz w:val="24"/>
          <w:szCs w:val="24"/>
        </w:rPr>
        <w:t>第三阶段，何小平主任为参加活动的老师们作了一场深入浅出、生动又可操作的讲座——《优质班会课是这样炼成的》。何主任在讲座中抓重点、讲实操、举案例，将一堂</w:t>
      </w:r>
      <w:proofErr w:type="gramStart"/>
      <w:r w:rsidRPr="003D4DBF">
        <w:rPr>
          <w:rFonts w:ascii="宋体" w:eastAsia="宋体" w:hAnsi="宋体" w:cs="宋体"/>
          <w:kern w:val="0"/>
          <w:sz w:val="24"/>
          <w:szCs w:val="24"/>
        </w:rPr>
        <w:t>班会课从题目</w:t>
      </w:r>
      <w:proofErr w:type="gramEnd"/>
      <w:r w:rsidRPr="003D4DBF">
        <w:rPr>
          <w:rFonts w:ascii="宋体" w:eastAsia="宋体" w:hAnsi="宋体" w:cs="宋体"/>
          <w:kern w:val="0"/>
          <w:sz w:val="24"/>
          <w:szCs w:val="24"/>
        </w:rPr>
        <w:t>的确定到活动的开展，再到课后的影响一一讲解，用简单的案例教给大家最有效的班会</w:t>
      </w:r>
      <w:proofErr w:type="gramStart"/>
      <w:r w:rsidRPr="003D4DBF">
        <w:rPr>
          <w:rFonts w:ascii="宋体" w:eastAsia="宋体" w:hAnsi="宋体" w:cs="宋体"/>
          <w:kern w:val="0"/>
          <w:sz w:val="24"/>
          <w:szCs w:val="24"/>
        </w:rPr>
        <w:t>课操作</w:t>
      </w:r>
      <w:proofErr w:type="gramEnd"/>
      <w:r w:rsidRPr="003D4DBF">
        <w:rPr>
          <w:rFonts w:ascii="宋体" w:eastAsia="宋体" w:hAnsi="宋体" w:cs="宋体"/>
          <w:kern w:val="0"/>
          <w:sz w:val="24"/>
          <w:szCs w:val="24"/>
        </w:rPr>
        <w:t>方式。从“重庆公交车”事件引发的班会课到班主任基本功的素养训练，何主任都进行了详细的指导，让参与活动的老师们收获满满。</w:t>
      </w:r>
    </w:p>
    <w:p w14:paraId="16CCB5B1" w14:textId="77777777" w:rsidR="003D4DBF" w:rsidRPr="003D4DBF" w:rsidRDefault="003D4DBF" w:rsidP="003D4DBF">
      <w:pPr>
        <w:widowControl/>
        <w:jc w:val="left"/>
        <w:rPr>
          <w:rFonts w:ascii="宋体" w:eastAsia="宋体" w:hAnsi="宋体" w:cs="宋体"/>
          <w:kern w:val="0"/>
          <w:sz w:val="24"/>
          <w:szCs w:val="24"/>
        </w:rPr>
      </w:pPr>
      <w:r w:rsidRPr="003D4DBF">
        <w:rPr>
          <w:rFonts w:ascii="宋体" w:eastAsia="宋体" w:hAnsi="宋体" w:cs="宋体"/>
          <w:noProof/>
          <w:kern w:val="0"/>
          <w:sz w:val="24"/>
          <w:szCs w:val="24"/>
        </w:rPr>
        <w:drawing>
          <wp:inline distT="0" distB="0" distL="0" distR="0" wp14:anchorId="178BCB71" wp14:editId="46CB2D57">
            <wp:extent cx="1546484" cy="1437498"/>
            <wp:effectExtent l="0" t="0" r="0" b="0"/>
            <wp:docPr id="20" name="图片 20"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图片"/>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56907" cy="1447186"/>
                    </a:xfrm>
                    <a:prstGeom prst="rect">
                      <a:avLst/>
                    </a:prstGeom>
                    <a:noFill/>
                    <a:ln>
                      <a:noFill/>
                    </a:ln>
                  </pic:spPr>
                </pic:pic>
              </a:graphicData>
            </a:graphic>
          </wp:inline>
        </w:drawing>
      </w:r>
      <w:r w:rsidRPr="003D4DBF">
        <w:rPr>
          <w:rFonts w:ascii="宋体" w:eastAsia="宋体" w:hAnsi="宋体" w:cs="宋体"/>
          <w:noProof/>
          <w:kern w:val="0"/>
          <w:sz w:val="24"/>
          <w:szCs w:val="24"/>
        </w:rPr>
        <w:drawing>
          <wp:inline distT="0" distB="0" distL="0" distR="0" wp14:anchorId="047AC839" wp14:editId="4B74415E">
            <wp:extent cx="1208152" cy="1446413"/>
            <wp:effectExtent l="0" t="0" r="0" b="1905"/>
            <wp:docPr id="21" name="图片 21"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图片"/>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508" cy="1470784"/>
                    </a:xfrm>
                    <a:prstGeom prst="rect">
                      <a:avLst/>
                    </a:prstGeom>
                    <a:noFill/>
                    <a:ln>
                      <a:noFill/>
                    </a:ln>
                  </pic:spPr>
                </pic:pic>
              </a:graphicData>
            </a:graphic>
          </wp:inline>
        </w:drawing>
      </w:r>
    </w:p>
    <w:p w14:paraId="4663166D" w14:textId="77777777" w:rsidR="003D4DBF" w:rsidRPr="003D4DBF" w:rsidRDefault="003D4DBF" w:rsidP="003D4DBF">
      <w:pPr>
        <w:widowControl/>
        <w:ind w:firstLine="480"/>
        <w:jc w:val="left"/>
        <w:rPr>
          <w:rFonts w:ascii="宋体" w:eastAsia="宋体" w:hAnsi="宋体" w:cs="宋体"/>
          <w:kern w:val="0"/>
          <w:sz w:val="24"/>
          <w:szCs w:val="24"/>
        </w:rPr>
      </w:pPr>
      <w:r w:rsidRPr="003D4DBF">
        <w:rPr>
          <w:rFonts w:ascii="宋体" w:eastAsia="宋体" w:hAnsi="宋体" w:cs="宋体"/>
          <w:kern w:val="0"/>
          <w:sz w:val="24"/>
          <w:szCs w:val="24"/>
        </w:rPr>
        <w:t>“人生就是一辆行进的公交车。没有人是一座孤岛，也没有人在窗外。”德育工作更是如此。本次活动已圆满结束，但立德树人永不停歇，行动德育必将行稳致远。</w:t>
      </w:r>
    </w:p>
    <w:p w14:paraId="5627E41E" w14:textId="77777777" w:rsidR="0020347B" w:rsidRPr="003D4DBF" w:rsidRDefault="0020347B"/>
    <w:sectPr w:rsidR="0020347B" w:rsidRPr="003D4DB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A59"/>
    <w:rsid w:val="001420CB"/>
    <w:rsid w:val="0020347B"/>
    <w:rsid w:val="003D4DBF"/>
    <w:rsid w:val="00663A59"/>
    <w:rsid w:val="00743C05"/>
    <w:rsid w:val="00F273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6F8BA13"/>
  <w15:chartTrackingRefBased/>
  <w15:docId w15:val="{FEC14CEB-E7A5-4260-8F71-AD02FB139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60752">
      <w:bodyDiv w:val="1"/>
      <w:marLeft w:val="0"/>
      <w:marRight w:val="0"/>
      <w:marTop w:val="0"/>
      <w:marBottom w:val="0"/>
      <w:divBdr>
        <w:top w:val="none" w:sz="0" w:space="0" w:color="auto"/>
        <w:left w:val="none" w:sz="0" w:space="0" w:color="auto"/>
        <w:bottom w:val="none" w:sz="0" w:space="0" w:color="auto"/>
        <w:right w:val="none" w:sz="0" w:space="0" w:color="auto"/>
      </w:divBdr>
      <w:divsChild>
        <w:div w:id="973484723">
          <w:marLeft w:val="0"/>
          <w:marRight w:val="0"/>
          <w:marTop w:val="0"/>
          <w:marBottom w:val="0"/>
          <w:divBdr>
            <w:top w:val="none" w:sz="0" w:space="0" w:color="auto"/>
            <w:left w:val="none" w:sz="0" w:space="0" w:color="auto"/>
            <w:bottom w:val="none" w:sz="0" w:space="0" w:color="auto"/>
            <w:right w:val="none" w:sz="0" w:space="0" w:color="auto"/>
          </w:divBdr>
          <w:divsChild>
            <w:div w:id="1633441366">
              <w:marLeft w:val="0"/>
              <w:marRight w:val="0"/>
              <w:marTop w:val="0"/>
              <w:marBottom w:val="0"/>
              <w:divBdr>
                <w:top w:val="none" w:sz="0" w:space="0" w:color="auto"/>
                <w:left w:val="none" w:sz="0" w:space="0" w:color="auto"/>
                <w:bottom w:val="none" w:sz="0" w:space="0" w:color="auto"/>
                <w:right w:val="none" w:sz="0" w:space="0" w:color="auto"/>
              </w:divBdr>
              <w:divsChild>
                <w:div w:id="201332196">
                  <w:marLeft w:val="0"/>
                  <w:marRight w:val="0"/>
                  <w:marTop w:val="0"/>
                  <w:marBottom w:val="0"/>
                  <w:divBdr>
                    <w:top w:val="none" w:sz="0" w:space="0" w:color="auto"/>
                    <w:left w:val="none" w:sz="0" w:space="0" w:color="auto"/>
                    <w:bottom w:val="none" w:sz="0" w:space="0" w:color="auto"/>
                    <w:right w:val="none" w:sz="0" w:space="0" w:color="auto"/>
                  </w:divBdr>
                  <w:divsChild>
                    <w:div w:id="1416899063">
                      <w:marLeft w:val="0"/>
                      <w:marRight w:val="0"/>
                      <w:marTop w:val="0"/>
                      <w:marBottom w:val="0"/>
                      <w:divBdr>
                        <w:top w:val="none" w:sz="0" w:space="0" w:color="auto"/>
                        <w:left w:val="none" w:sz="0" w:space="0" w:color="auto"/>
                        <w:bottom w:val="none" w:sz="0" w:space="0" w:color="auto"/>
                        <w:right w:val="none" w:sz="0" w:space="0" w:color="auto"/>
                      </w:divBdr>
                      <w:divsChild>
                        <w:div w:id="170042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179</Words>
  <Characters>1021</Characters>
  <Application>Microsoft Office Word</Application>
  <DocSecurity>0</DocSecurity>
  <Lines>8</Lines>
  <Paragraphs>2</Paragraphs>
  <ScaleCrop>false</ScaleCrop>
  <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xx</dc:creator>
  <cp:keywords/>
  <dc:description/>
  <cp:lastModifiedBy>l xx</cp:lastModifiedBy>
  <cp:revision>2</cp:revision>
  <dcterms:created xsi:type="dcterms:W3CDTF">2022-04-11T05:00:00Z</dcterms:created>
  <dcterms:modified xsi:type="dcterms:W3CDTF">2022-04-11T05:07:00Z</dcterms:modified>
</cp:coreProperties>
</file>