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F481A" w14:textId="555100A6" w:rsidR="00584122" w:rsidRDefault="00427E33">
      <w:r w:rsidRPr="00427E33">
        <w:rPr>
          <w:noProof/>
        </w:rPr>
        <w:drawing>
          <wp:anchor distT="0" distB="0" distL="114300" distR="114300" simplePos="0" relativeHeight="251657216" behindDoc="0" locked="0" layoutInCell="1" allowOverlap="1" wp14:anchorId="2347B4EE" wp14:editId="435CA6DD">
            <wp:simplePos x="0" y="0"/>
            <wp:positionH relativeFrom="margin">
              <wp:align>center</wp:align>
            </wp:positionH>
            <wp:positionV relativeFrom="paragraph">
              <wp:posOffset>-106965</wp:posOffset>
            </wp:positionV>
            <wp:extent cx="4111308" cy="5481909"/>
            <wp:effectExtent l="635" t="0" r="4445" b="4445"/>
            <wp:wrapNone/>
            <wp:docPr id="12828233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4111308" cy="5481909"/>
                    </a:xfrm>
                    <a:prstGeom prst="rect">
                      <a:avLst/>
                    </a:prstGeom>
                    <a:noFill/>
                    <a:ln>
                      <a:noFill/>
                    </a:ln>
                  </pic:spPr>
                </pic:pic>
              </a:graphicData>
            </a:graphic>
          </wp:anchor>
        </w:drawing>
      </w:r>
    </w:p>
    <w:p w14:paraId="4A5A2729" w14:textId="0CBA55D9" w:rsidR="00427E33" w:rsidRPr="0028233B" w:rsidRDefault="0028233B" w:rsidP="0028233B">
      <w:pPr>
        <w:jc w:val="center"/>
        <w:rPr>
          <w:rFonts w:hint="eastAsia"/>
          <w:sz w:val="36"/>
          <w:szCs w:val="36"/>
        </w:rPr>
      </w:pPr>
      <w:r w:rsidRPr="0028233B">
        <w:rPr>
          <w:rFonts w:hint="eastAsia"/>
          <w:sz w:val="36"/>
          <w:szCs w:val="36"/>
        </w:rPr>
        <w:t>江苏省高中生物评优课听课笔记和学习心得</w:t>
      </w:r>
    </w:p>
    <w:p w14:paraId="73007D99" w14:textId="77777777" w:rsidR="00427E33" w:rsidRPr="00427E33" w:rsidRDefault="00427E33" w:rsidP="00427E33"/>
    <w:p w14:paraId="3384D7A2" w14:textId="77777777" w:rsidR="00427E33" w:rsidRPr="00427E33" w:rsidRDefault="00427E33" w:rsidP="00427E33"/>
    <w:p w14:paraId="6A183F36" w14:textId="77777777" w:rsidR="00427E33" w:rsidRPr="00427E33" w:rsidRDefault="00427E33" w:rsidP="00427E33"/>
    <w:p w14:paraId="452B7A39" w14:textId="77777777" w:rsidR="00427E33" w:rsidRPr="00427E33" w:rsidRDefault="00427E33" w:rsidP="00427E33"/>
    <w:p w14:paraId="0DABE242" w14:textId="77777777" w:rsidR="00427E33" w:rsidRPr="00427E33" w:rsidRDefault="00427E33" w:rsidP="00427E33"/>
    <w:p w14:paraId="0D323951" w14:textId="77777777" w:rsidR="00427E33" w:rsidRPr="00427E33" w:rsidRDefault="00427E33" w:rsidP="00427E33"/>
    <w:p w14:paraId="19187EA1" w14:textId="77777777" w:rsidR="00427E33" w:rsidRPr="00427E33" w:rsidRDefault="00427E33" w:rsidP="00427E33"/>
    <w:p w14:paraId="3BEB95F8" w14:textId="77777777" w:rsidR="00427E33" w:rsidRPr="00427E33" w:rsidRDefault="00427E33" w:rsidP="00427E33"/>
    <w:p w14:paraId="0CDDB577" w14:textId="77777777" w:rsidR="00427E33" w:rsidRPr="00427E33" w:rsidRDefault="00427E33" w:rsidP="00427E33"/>
    <w:p w14:paraId="51E12DE4" w14:textId="77777777" w:rsidR="00427E33" w:rsidRPr="00427E33" w:rsidRDefault="00427E33" w:rsidP="00427E33"/>
    <w:p w14:paraId="1042C185" w14:textId="77777777" w:rsidR="00427E33" w:rsidRPr="00427E33" w:rsidRDefault="00427E33" w:rsidP="00427E33"/>
    <w:p w14:paraId="5D1F5D65" w14:textId="77777777" w:rsidR="00427E33" w:rsidRPr="00427E33" w:rsidRDefault="00427E33" w:rsidP="00427E33"/>
    <w:p w14:paraId="4652A92E" w14:textId="77777777" w:rsidR="00427E33" w:rsidRPr="00427E33" w:rsidRDefault="00427E33" w:rsidP="00427E33"/>
    <w:p w14:paraId="3222816F" w14:textId="77777777" w:rsidR="00427E33" w:rsidRPr="00427E33" w:rsidRDefault="00427E33" w:rsidP="00427E33"/>
    <w:p w14:paraId="67DF1073" w14:textId="77777777" w:rsidR="00427E33" w:rsidRPr="00427E33" w:rsidRDefault="00427E33" w:rsidP="00427E33"/>
    <w:p w14:paraId="1B1D9950" w14:textId="77777777" w:rsidR="00427E33" w:rsidRPr="00427E33" w:rsidRDefault="00427E33" w:rsidP="00427E33"/>
    <w:p w14:paraId="68EA0B1D" w14:textId="1F92C250" w:rsidR="00427E33" w:rsidRPr="00427E33" w:rsidRDefault="0028233B" w:rsidP="00427E33">
      <w:r w:rsidRPr="00427E33">
        <w:rPr>
          <w:noProof/>
        </w:rPr>
        <w:drawing>
          <wp:anchor distT="0" distB="0" distL="114300" distR="114300" simplePos="0" relativeHeight="251658240" behindDoc="0" locked="0" layoutInCell="1" allowOverlap="1" wp14:anchorId="49AC635D" wp14:editId="692B7D3D">
            <wp:simplePos x="0" y="0"/>
            <wp:positionH relativeFrom="column">
              <wp:posOffset>628650</wp:posOffset>
            </wp:positionH>
            <wp:positionV relativeFrom="paragraph">
              <wp:posOffset>198755</wp:posOffset>
            </wp:positionV>
            <wp:extent cx="4119245" cy="5492750"/>
            <wp:effectExtent l="685800" t="0" r="662305" b="0"/>
            <wp:wrapNone/>
            <wp:docPr id="11408372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4119245" cy="5492750"/>
                    </a:xfrm>
                    <a:prstGeom prst="rect">
                      <a:avLst/>
                    </a:prstGeom>
                    <a:noFill/>
                    <a:ln>
                      <a:noFill/>
                    </a:ln>
                  </pic:spPr>
                </pic:pic>
              </a:graphicData>
            </a:graphic>
          </wp:anchor>
        </w:drawing>
      </w:r>
    </w:p>
    <w:p w14:paraId="5E293037" w14:textId="0417C178" w:rsidR="00427E33" w:rsidRPr="00427E33" w:rsidRDefault="00427E33" w:rsidP="00427E33"/>
    <w:p w14:paraId="3D702DA5" w14:textId="77777777" w:rsidR="00427E33" w:rsidRPr="00427E33" w:rsidRDefault="00427E33" w:rsidP="00427E33"/>
    <w:p w14:paraId="2EDDF016" w14:textId="77777777" w:rsidR="00427E33" w:rsidRPr="00427E33" w:rsidRDefault="00427E33" w:rsidP="00427E33"/>
    <w:p w14:paraId="092AFE63" w14:textId="77777777" w:rsidR="00427E33" w:rsidRPr="00427E33" w:rsidRDefault="00427E33" w:rsidP="00427E33"/>
    <w:p w14:paraId="7BD5FE11" w14:textId="77777777" w:rsidR="00427E33" w:rsidRPr="00427E33" w:rsidRDefault="00427E33" w:rsidP="00427E33"/>
    <w:p w14:paraId="75AC80A8" w14:textId="77777777" w:rsidR="00427E33" w:rsidRPr="00427E33" w:rsidRDefault="00427E33" w:rsidP="00427E33"/>
    <w:p w14:paraId="627B7DFE" w14:textId="77777777" w:rsidR="00427E33" w:rsidRPr="00427E33" w:rsidRDefault="00427E33" w:rsidP="00427E33"/>
    <w:p w14:paraId="4E33BE11" w14:textId="77777777" w:rsidR="00427E33" w:rsidRPr="00427E33" w:rsidRDefault="00427E33" w:rsidP="00427E33"/>
    <w:p w14:paraId="1533E12E" w14:textId="77777777" w:rsidR="00427E33" w:rsidRPr="00427E33" w:rsidRDefault="00427E33" w:rsidP="00427E33"/>
    <w:p w14:paraId="2BDFE102" w14:textId="77777777" w:rsidR="00427E33" w:rsidRPr="00427E33" w:rsidRDefault="00427E33" w:rsidP="00427E33"/>
    <w:p w14:paraId="7A0E0167" w14:textId="77777777" w:rsidR="00427E33" w:rsidRPr="00427E33" w:rsidRDefault="00427E33" w:rsidP="00427E33"/>
    <w:p w14:paraId="18CB54C8" w14:textId="77777777" w:rsidR="00427E33" w:rsidRPr="00427E33" w:rsidRDefault="00427E33" w:rsidP="00427E33"/>
    <w:p w14:paraId="13E24A90" w14:textId="77777777" w:rsidR="00427E33" w:rsidRPr="00427E33" w:rsidRDefault="00427E33" w:rsidP="00427E33"/>
    <w:p w14:paraId="73B5B6AD" w14:textId="77777777" w:rsidR="00427E33" w:rsidRPr="00427E33" w:rsidRDefault="00427E33" w:rsidP="00427E33"/>
    <w:p w14:paraId="0A1A4718" w14:textId="77777777" w:rsidR="00427E33" w:rsidRPr="00427E33" w:rsidRDefault="00427E33" w:rsidP="00427E33"/>
    <w:p w14:paraId="2A5A3F12" w14:textId="77777777" w:rsidR="00427E33" w:rsidRPr="00427E33" w:rsidRDefault="00427E33" w:rsidP="00427E33"/>
    <w:p w14:paraId="1C614208" w14:textId="77777777" w:rsidR="00427E33" w:rsidRPr="00427E33" w:rsidRDefault="00427E33" w:rsidP="00427E33"/>
    <w:p w14:paraId="54FDEEC7" w14:textId="77777777" w:rsidR="00427E33" w:rsidRPr="00427E33" w:rsidRDefault="00427E33" w:rsidP="00427E33"/>
    <w:p w14:paraId="18CAFA83" w14:textId="77777777" w:rsidR="00427E33" w:rsidRPr="00427E33" w:rsidRDefault="00427E33" w:rsidP="00427E33"/>
    <w:p w14:paraId="1D45075B" w14:textId="77777777" w:rsidR="00427E33" w:rsidRPr="00427E33" w:rsidRDefault="00427E33" w:rsidP="00427E33"/>
    <w:p w14:paraId="07C86B74" w14:textId="77777777" w:rsidR="00427E33" w:rsidRPr="00427E33" w:rsidRDefault="00427E33" w:rsidP="00427E33"/>
    <w:p w14:paraId="53BC2C62" w14:textId="77777777" w:rsidR="00427E33" w:rsidRPr="00427E33" w:rsidRDefault="00427E33" w:rsidP="00427E33"/>
    <w:p w14:paraId="0816E417" w14:textId="77777777" w:rsidR="00427E33" w:rsidRPr="00427E33" w:rsidRDefault="00427E33" w:rsidP="00427E33"/>
    <w:p w14:paraId="3339A204" w14:textId="77777777" w:rsidR="00427E33" w:rsidRDefault="00427E33" w:rsidP="00427E33"/>
    <w:p w14:paraId="706E3BFA" w14:textId="77777777" w:rsidR="0028233B" w:rsidRPr="0028233B" w:rsidRDefault="0028233B" w:rsidP="0028233B">
      <w:pPr>
        <w:widowControl/>
        <w:ind w:firstLineChars="200" w:firstLine="440"/>
        <w:jc w:val="left"/>
        <w:rPr>
          <w:rFonts w:ascii="宋体" w:hAnsi="宋体" w:cs="华文宋体"/>
          <w:sz w:val="22"/>
        </w:rPr>
      </w:pPr>
      <w:r w:rsidRPr="0028233B">
        <w:rPr>
          <w:rFonts w:ascii="宋体" w:hAnsi="宋体" w:cs="宋体" w:hint="eastAsia"/>
          <w:kern w:val="0"/>
          <w:sz w:val="22"/>
        </w:rPr>
        <w:lastRenderedPageBreak/>
        <w:t>通过几天的听课及反思，我觉得在教育教学方面收获很多。虽然每个老师水平不一，风格各异，但每一节课都有很多值得我学习和借鉴的东西。参赛老师的课非常具有展示性与导向性，真实、扎实、高效。对我们的教学有很大的指导意义。例如在讲&lt;&lt;捕获光能的色素&gt;&gt;这一节时,其中一位非常年轻的女教师给我的印象很深刻！一开始用了假说演绎法来讲解“光合作用的过程”，看着年龄虽小但是上课却非常老练。别人不敢轻易上的实验课，她却在课前做足了充分的准备——准备了榨汁机、离心机和滤液等提取和分离色素的实验材料，在学生实验的过程中她耐心的去巡视每个小组的情况，并且毫不吝啬的夸奖和鼓励学生</w:t>
      </w:r>
      <w:r w:rsidRPr="0028233B">
        <w:rPr>
          <w:rFonts w:ascii="宋体" w:hAnsi="宋体" w:cs="华文宋体" w:hint="eastAsia"/>
          <w:sz w:val="22"/>
        </w:rPr>
        <w:t>。不过也又一节《DNA重组技术的基本工具》中有一节课也同样让我学到了很多，她的课堂就缺乏热情，没有调动起学生主动学习的积极性。课件多以浅色为主，在镜头下有点曝光让人看不清楚（现场可能会好一点），不过中间设置了抢答环节却是她的亮点。</w:t>
      </w:r>
      <w:r w:rsidRPr="0028233B">
        <w:rPr>
          <w:rFonts w:ascii="宋体" w:hAnsi="宋体" w:cs="宋体" w:hint="eastAsia"/>
          <w:kern w:val="0"/>
          <w:sz w:val="22"/>
        </w:rPr>
        <w:t>下面谈一谈我的以下几点收获。</w:t>
      </w:r>
    </w:p>
    <w:p w14:paraId="4FFFE01A"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一、教师扎实的教学基本功和自身的良好素质是上好一堂课的重要前提和基本保证。在听课中我发现参赛的教师都有几个共同特点：</w:t>
      </w:r>
    </w:p>
    <w:p w14:paraId="26453012"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kern w:val="0"/>
          <w:sz w:val="22"/>
        </w:rPr>
        <w:t>1</w:t>
      </w:r>
      <w:r w:rsidRPr="0028233B">
        <w:rPr>
          <w:rFonts w:ascii="宋体" w:hAnsi="宋体" w:cs="宋体" w:hint="eastAsia"/>
          <w:kern w:val="0"/>
          <w:sz w:val="22"/>
        </w:rPr>
        <w:t>、</w:t>
      </w:r>
      <w:proofErr w:type="gramStart"/>
      <w:r w:rsidRPr="0028233B">
        <w:rPr>
          <w:rFonts w:ascii="宋体" w:hAnsi="宋体" w:cs="宋体" w:hint="eastAsia"/>
          <w:kern w:val="0"/>
          <w:sz w:val="22"/>
        </w:rPr>
        <w:t>教态亲切</w:t>
      </w:r>
      <w:proofErr w:type="gramEnd"/>
      <w:r w:rsidRPr="0028233B">
        <w:rPr>
          <w:rFonts w:ascii="宋体" w:hAnsi="宋体" w:cs="宋体" w:hint="eastAsia"/>
          <w:kern w:val="0"/>
          <w:sz w:val="22"/>
        </w:rPr>
        <w:t>，表情丰富，在课堂上能轻松，活泼，潇洒地进行授课，富有艺术性。教师的亲和力来自教师对学生发自内心的挚爱以及适宜的表达方法,在一定程度上也是教师智慧的一种综合体现。特别是在别的学校别的班级上课的公开课中，亲和力能有效地促进师生的互动，从而顺利地营造轻松、愉快的课堂氛围。参赛教师运用多种手段与学生在短时间内拉近距离。比如有的老师课前准备了简单、易操作且学生较为喜欢的小游戏；还有的老师在课前和学生自由交流，谈论一些学生感兴趣的话题，并鼓励学生大胆发言等等。有效的拉近了师生之间的距离，为正式上课时师生之间的有效配合打下了良好的基础。</w:t>
      </w:r>
    </w:p>
    <w:p w14:paraId="4751E839"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kern w:val="0"/>
          <w:sz w:val="22"/>
        </w:rPr>
        <w:t>2</w:t>
      </w:r>
      <w:r w:rsidRPr="0028233B">
        <w:rPr>
          <w:rFonts w:ascii="宋体" w:hAnsi="宋体" w:cs="宋体" w:hint="eastAsia"/>
          <w:kern w:val="0"/>
          <w:sz w:val="22"/>
        </w:rPr>
        <w:t>、善于利用多媒体等多种手段辅助教学，有助于教师充分利用课堂教学时间，扩展课堂信息的交流容量，丰富和完善教学内容，使学生接触到的知识更立体，更直观，更生动。在高二《DNA重组技术的基本工具》的同课异构的课堂上还有老师准备了白板、卡片等实物</w:t>
      </w:r>
      <w:proofErr w:type="gramStart"/>
      <w:r w:rsidRPr="0028233B">
        <w:rPr>
          <w:rFonts w:ascii="宋体" w:hAnsi="宋体" w:cs="宋体" w:hint="eastAsia"/>
          <w:kern w:val="0"/>
          <w:sz w:val="22"/>
        </w:rPr>
        <w:t>学具让</w:t>
      </w:r>
      <w:proofErr w:type="gramEnd"/>
      <w:r w:rsidRPr="0028233B">
        <w:rPr>
          <w:rFonts w:ascii="宋体" w:hAnsi="宋体" w:cs="宋体" w:hint="eastAsia"/>
          <w:kern w:val="0"/>
          <w:sz w:val="22"/>
        </w:rPr>
        <w:t>更多的学生参与到课堂，使抽象的问题形象化，更利于学生的理解。</w:t>
      </w:r>
    </w:p>
    <w:p w14:paraId="2C46A9B3" w14:textId="77777777" w:rsidR="0028233B" w:rsidRPr="0028233B" w:rsidRDefault="0028233B" w:rsidP="0028233B">
      <w:pPr>
        <w:widowControl/>
        <w:jc w:val="left"/>
        <w:rPr>
          <w:rFonts w:ascii="宋体" w:hAnsi="宋体" w:cs="宋体"/>
          <w:kern w:val="0"/>
          <w:sz w:val="22"/>
        </w:rPr>
      </w:pPr>
      <w:r w:rsidRPr="0028233B">
        <w:rPr>
          <w:rFonts w:ascii="宋体" w:hAnsi="宋体" w:cs="宋体" w:hint="eastAsia"/>
          <w:kern w:val="0"/>
          <w:sz w:val="22"/>
        </w:rPr>
        <w:t>二、调动学生积极性，让学生真正成为课堂的主人。</w:t>
      </w:r>
    </w:p>
    <w:p w14:paraId="2DE90D72"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这是新课标的重要特点，也是素质教育的要求。但是在平时上课过程中我们在这一方面做的不够好，因此，听课时我特别注意了各地老师不同的调动学生的方式。参赛教师们是这样做的：</w:t>
      </w:r>
    </w:p>
    <w:p w14:paraId="60B5AAF3"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kern w:val="0"/>
          <w:sz w:val="22"/>
        </w:rPr>
        <w:t>1</w:t>
      </w:r>
      <w:r w:rsidRPr="0028233B">
        <w:rPr>
          <w:rFonts w:ascii="宋体" w:hAnsi="宋体" w:cs="宋体" w:hint="eastAsia"/>
          <w:kern w:val="0"/>
          <w:sz w:val="22"/>
        </w:rPr>
        <w:t>、注重小组合作，以评选最优小组为名，大大地调动了学生的积极性，增强了学生们的合作探究的意识。</w:t>
      </w:r>
    </w:p>
    <w:p w14:paraId="346C12A1"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2、把某些知识设计成知识抢答，以此来提高学生的积极性，让学生在比较轻松的环境中掌握了新知识。</w:t>
      </w:r>
    </w:p>
    <w:p w14:paraId="311388F9" w14:textId="77777777" w:rsidR="0028233B" w:rsidRPr="0028233B" w:rsidRDefault="0028233B" w:rsidP="0028233B">
      <w:pPr>
        <w:widowControl/>
        <w:jc w:val="left"/>
        <w:rPr>
          <w:rFonts w:ascii="宋体" w:hAnsi="宋体" w:cs="宋体"/>
          <w:kern w:val="0"/>
          <w:sz w:val="22"/>
        </w:rPr>
      </w:pPr>
      <w:r w:rsidRPr="0028233B">
        <w:rPr>
          <w:rFonts w:ascii="宋体" w:hAnsi="宋体" w:cs="宋体" w:hint="eastAsia"/>
          <w:kern w:val="0"/>
          <w:sz w:val="22"/>
        </w:rPr>
        <w:t xml:space="preserve">   三、教学内容的设计扎实有效，紧扣大纲要求。课堂内容与形式统一起来，本次优质课评选所讲课题都是难度比较大的，教师们对难度的处理不一，每个环节都着力于学生更扎实的掌握当堂课的内容，关注师生互动，生生互动，注重学生的自主学习和合作探究过程。</w:t>
      </w:r>
    </w:p>
    <w:p w14:paraId="557A942B"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四、教师角色的转变。</w:t>
      </w:r>
    </w:p>
    <w:p w14:paraId="5A931C0C"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参赛的绝大部分老师体现了教师应该是活动的组织者，指导者，鼓励者。只有很好地把握住教师的角色才能带领学生走向知识，并非带着知识走向学生。</w:t>
      </w:r>
    </w:p>
    <w:p w14:paraId="58A7DDD0"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五、亮点——让课堂教学生辉的装饰品</w:t>
      </w:r>
    </w:p>
    <w:p w14:paraId="3AF54C28"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我觉得一节好课并不是很完美的，哪怕只有一个亮点，能够引起大家共鸣，我觉得就是好课。在听课过程中我把参赛教师的亮点汇总如下，以供自己学习借鉴引用。</w:t>
      </w:r>
    </w:p>
    <w:p w14:paraId="6F775AF8"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lastRenderedPageBreak/>
        <w:t>1、有些合适的课设计合适的情境教学，特别是导入环节。好的开始是成功的一半，导入环节设计巧妙，就会激起学生的学习兴趣，学习效果也会事半功倍。</w:t>
      </w:r>
    </w:p>
    <w:p w14:paraId="50E9BE06"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2、注重对学生的技能培养、情感体验。有的老师在教</w:t>
      </w:r>
      <w:proofErr w:type="gramStart"/>
      <w:r w:rsidRPr="0028233B">
        <w:rPr>
          <w:rFonts w:ascii="宋体" w:hAnsi="宋体" w:cs="宋体" w:hint="eastAsia"/>
          <w:kern w:val="0"/>
          <w:sz w:val="22"/>
        </w:rPr>
        <w:t>序过程</w:t>
      </w:r>
      <w:proofErr w:type="gramEnd"/>
      <w:r w:rsidRPr="0028233B">
        <w:rPr>
          <w:rFonts w:ascii="宋体" w:hAnsi="宋体" w:cs="宋体" w:hint="eastAsia"/>
          <w:kern w:val="0"/>
          <w:sz w:val="22"/>
        </w:rPr>
        <w:t>中将本节</w:t>
      </w:r>
      <w:proofErr w:type="gramStart"/>
      <w:r w:rsidRPr="0028233B">
        <w:rPr>
          <w:rFonts w:ascii="宋体" w:hAnsi="宋体" w:cs="宋体" w:hint="eastAsia"/>
          <w:kern w:val="0"/>
          <w:sz w:val="22"/>
        </w:rPr>
        <w:t>课体现</w:t>
      </w:r>
      <w:proofErr w:type="gramEnd"/>
      <w:r w:rsidRPr="0028233B">
        <w:rPr>
          <w:rFonts w:ascii="宋体" w:hAnsi="宋体" w:cs="宋体" w:hint="eastAsia"/>
          <w:kern w:val="0"/>
          <w:sz w:val="22"/>
        </w:rPr>
        <w:t>的情感价值观渗透给学生，有的老师在小结的时候总结升华使本节课不仅仅停留于掌握好知识的层面。</w:t>
      </w:r>
    </w:p>
    <w:p w14:paraId="322BD59B"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3、密切联系生活实际，在身边或者通过媒体提取素材、搜集材料。</w:t>
      </w:r>
    </w:p>
    <w:p w14:paraId="56AE6496"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4、注重细节，实验探究能力的培养。</w:t>
      </w:r>
    </w:p>
    <w:p w14:paraId="7B55C10E" w14:textId="77777777" w:rsidR="0028233B" w:rsidRPr="0028233B" w:rsidRDefault="0028233B" w:rsidP="0028233B">
      <w:pPr>
        <w:widowControl/>
        <w:ind w:firstLineChars="200" w:firstLine="440"/>
        <w:jc w:val="left"/>
        <w:rPr>
          <w:rFonts w:ascii="宋体" w:hAnsi="宋体" w:cs="Times New Roman"/>
          <w:sz w:val="22"/>
        </w:rPr>
      </w:pPr>
      <w:r w:rsidRPr="0028233B">
        <w:rPr>
          <w:rFonts w:ascii="宋体" w:hAnsi="宋体" w:cs="宋体" w:hint="eastAsia"/>
          <w:kern w:val="0"/>
          <w:sz w:val="22"/>
        </w:rPr>
        <w:t>5、备课充分，思路清晰，任务明确，重难点突出。老师思路清晰，没有讲得面面俱到，而是抓住了教材的精髓，设计几个有针对性的问题，而我们平时教学，在这一方面做得就不够好，总是不敢大胆地放手，总是觉得哪个问题都比较重要，“眉毛胡子一把抓”，这样就导致学生疲惫，老师疲惫，而课堂的收效也不乐观。</w:t>
      </w:r>
    </w:p>
    <w:p w14:paraId="23DC2BE0" w14:textId="77777777" w:rsidR="0028233B" w:rsidRPr="0028233B" w:rsidRDefault="0028233B" w:rsidP="0028233B">
      <w:pPr>
        <w:widowControl/>
        <w:ind w:firstLineChars="200" w:firstLine="440"/>
        <w:jc w:val="left"/>
        <w:rPr>
          <w:rFonts w:ascii="宋体" w:hAnsi="宋体" w:cs="宋体"/>
          <w:kern w:val="0"/>
          <w:sz w:val="22"/>
        </w:rPr>
      </w:pPr>
      <w:r w:rsidRPr="0028233B">
        <w:rPr>
          <w:rFonts w:ascii="宋体" w:hAnsi="宋体" w:cs="宋体" w:hint="eastAsia"/>
          <w:kern w:val="0"/>
          <w:sz w:val="22"/>
        </w:rPr>
        <w:t>在这次活动中，我领略了几位优秀教师的课堂教学风采，欣赏了他们高超的教学艺术，同时也听取了青岛市教研室关于分工合作式</w:t>
      </w:r>
      <w:proofErr w:type="gramStart"/>
      <w:r w:rsidRPr="0028233B">
        <w:rPr>
          <w:rFonts w:ascii="宋体" w:hAnsi="宋体" w:cs="宋体" w:hint="eastAsia"/>
          <w:kern w:val="0"/>
          <w:sz w:val="22"/>
        </w:rPr>
        <w:t>多维度听评课</w:t>
      </w:r>
      <w:proofErr w:type="gramEnd"/>
      <w:r w:rsidRPr="0028233B">
        <w:rPr>
          <w:rFonts w:ascii="宋体" w:hAnsi="宋体" w:cs="宋体" w:hint="eastAsia"/>
          <w:kern w:val="0"/>
          <w:sz w:val="22"/>
        </w:rPr>
        <w:t>评价报告，他们分四个观察组从不同的纬度对青岛十七中曲江</w:t>
      </w:r>
      <w:proofErr w:type="gramStart"/>
      <w:r w:rsidRPr="0028233B">
        <w:rPr>
          <w:rFonts w:ascii="宋体" w:hAnsi="宋体" w:cs="宋体" w:hint="eastAsia"/>
          <w:kern w:val="0"/>
          <w:sz w:val="22"/>
        </w:rPr>
        <w:t>玲老师</w:t>
      </w:r>
      <w:proofErr w:type="gramEnd"/>
      <w:r w:rsidRPr="0028233B">
        <w:rPr>
          <w:rFonts w:ascii="宋体" w:hAnsi="宋体" w:cs="宋体" w:hint="eastAsia"/>
          <w:kern w:val="0"/>
          <w:sz w:val="22"/>
        </w:rPr>
        <w:t>的《自由组合规律》一节做出了更加专业的评价，这些都让我受益匪浅。我希望，在以后在教学中能够汲取优秀教师的教学优点，使自己的课堂和教学能够不断进步。</w:t>
      </w:r>
    </w:p>
    <w:p w14:paraId="508BF888" w14:textId="77777777" w:rsidR="0028233B" w:rsidRDefault="0028233B" w:rsidP="0028233B">
      <w:pPr>
        <w:ind w:firstLineChars="200" w:firstLine="440"/>
        <w:rPr>
          <w:rFonts w:ascii="Times New Roman" w:hAnsi="Times New Roman" w:cs="宋体" w:hint="eastAsia"/>
          <w:kern w:val="0"/>
          <w:sz w:val="22"/>
        </w:rPr>
      </w:pPr>
      <w:r w:rsidRPr="0028233B">
        <w:rPr>
          <w:rFonts w:ascii="宋体" w:hAnsi="宋体" w:cs="宋体" w:hint="eastAsia"/>
          <w:kern w:val="0"/>
          <w:sz w:val="22"/>
        </w:rPr>
        <w:t>正所谓“学无止境”，在教学中，我们要不断学习，不断反思，学习名师们新的教学理念、教学思想，学习他们对细微之处处理的独具匠心，学习他们扎实的教学基本功底等等，反思自己的教学，真正提高自己各方面的能力</w:t>
      </w:r>
      <w:r>
        <w:rPr>
          <w:rFonts w:ascii="Times New Roman" w:hAnsi="Times New Roman" w:cs="宋体" w:hint="eastAsia"/>
          <w:kern w:val="0"/>
          <w:sz w:val="22"/>
        </w:rPr>
        <w:t>。</w:t>
      </w:r>
    </w:p>
    <w:p w14:paraId="0F041DA6" w14:textId="547A3C75" w:rsidR="00427E33" w:rsidRPr="0028233B" w:rsidRDefault="00427E33" w:rsidP="00427E33"/>
    <w:sectPr w:rsidR="00427E33" w:rsidRPr="002823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3A2D7" w14:textId="77777777" w:rsidR="0083653E" w:rsidRDefault="0083653E" w:rsidP="0028233B">
      <w:r>
        <w:separator/>
      </w:r>
    </w:p>
  </w:endnote>
  <w:endnote w:type="continuationSeparator" w:id="0">
    <w:p w14:paraId="4C2F9297" w14:textId="77777777" w:rsidR="0083653E" w:rsidRDefault="0083653E" w:rsidP="00282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416F" w14:textId="77777777" w:rsidR="0083653E" w:rsidRDefault="0083653E" w:rsidP="0028233B">
      <w:r>
        <w:separator/>
      </w:r>
    </w:p>
  </w:footnote>
  <w:footnote w:type="continuationSeparator" w:id="0">
    <w:p w14:paraId="33999A98" w14:textId="77777777" w:rsidR="0083653E" w:rsidRDefault="0083653E" w:rsidP="002823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33"/>
    <w:rsid w:val="0028233B"/>
    <w:rsid w:val="003469E0"/>
    <w:rsid w:val="00427E33"/>
    <w:rsid w:val="0047779D"/>
    <w:rsid w:val="00571414"/>
    <w:rsid w:val="00584122"/>
    <w:rsid w:val="00836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747B7"/>
  <w15:chartTrackingRefBased/>
  <w15:docId w15:val="{3342CE49-1A15-4F15-89B5-5EC70D2BA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69E0"/>
    <w:pPr>
      <w:widowControl w:val="0"/>
      <w:jc w:val="both"/>
    </w:pPr>
    <w:rPr>
      <w:rFonts w:eastAsia="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233B"/>
    <w:pPr>
      <w:tabs>
        <w:tab w:val="center" w:pos="4153"/>
        <w:tab w:val="right" w:pos="8306"/>
      </w:tabs>
      <w:snapToGrid w:val="0"/>
      <w:jc w:val="center"/>
    </w:pPr>
    <w:rPr>
      <w:sz w:val="18"/>
      <w:szCs w:val="18"/>
    </w:rPr>
  </w:style>
  <w:style w:type="character" w:customStyle="1" w:styleId="a4">
    <w:name w:val="页眉 字符"/>
    <w:basedOn w:val="a0"/>
    <w:link w:val="a3"/>
    <w:uiPriority w:val="99"/>
    <w:rsid w:val="0028233B"/>
    <w:rPr>
      <w:rFonts w:eastAsia="宋体"/>
      <w:sz w:val="18"/>
      <w:szCs w:val="18"/>
    </w:rPr>
  </w:style>
  <w:style w:type="paragraph" w:styleId="a5">
    <w:name w:val="footer"/>
    <w:basedOn w:val="a"/>
    <w:link w:val="a6"/>
    <w:uiPriority w:val="99"/>
    <w:unhideWhenUsed/>
    <w:rsid w:val="0028233B"/>
    <w:pPr>
      <w:tabs>
        <w:tab w:val="center" w:pos="4153"/>
        <w:tab w:val="right" w:pos="8306"/>
      </w:tabs>
      <w:snapToGrid w:val="0"/>
      <w:jc w:val="left"/>
    </w:pPr>
    <w:rPr>
      <w:sz w:val="18"/>
      <w:szCs w:val="18"/>
    </w:rPr>
  </w:style>
  <w:style w:type="character" w:customStyle="1" w:styleId="a6">
    <w:name w:val="页脚 字符"/>
    <w:basedOn w:val="a0"/>
    <w:link w:val="a5"/>
    <w:uiPriority w:val="99"/>
    <w:rsid w:val="0028233B"/>
    <w:rPr>
      <w:rFonts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8618606162492</dc:creator>
  <cp:keywords/>
  <dc:description/>
  <cp:lastModifiedBy>User</cp:lastModifiedBy>
  <cp:revision>2</cp:revision>
  <dcterms:created xsi:type="dcterms:W3CDTF">2023-09-28T06:28:00Z</dcterms:created>
  <dcterms:modified xsi:type="dcterms:W3CDTF">2023-10-01T04:13:00Z</dcterms:modified>
</cp:coreProperties>
</file>