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lang w:val="en-US"/>
        </w:rPr>
      </w:pPr>
      <w:r>
        <w:rPr>
          <w:lang w:val="en-US"/>
        </w:rPr>
        <w:drawing>
          <wp:inline distT="0" distB="0" distL="114300" distR="114300">
            <wp:extent cx="5266055" cy="7801610"/>
            <wp:effectExtent l="0" t="0" r="10795" b="8890"/>
            <wp:docPr id="1" name="图片 1" descr="lADPKHCb2m0pFBLNDwDNCiA_2592_3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ADPKHCb2m0pFBLNDwDNCiA_2592_3840"/>
                    <pic:cNvPicPr>
                      <a:picLocks noChangeAspect="1"/>
                    </pic:cNvPicPr>
                  </pic:nvPicPr>
                  <pic:blipFill>
                    <a:blip r:embed="rId4"/>
                    <a:stretch>
                      <a:fillRect/>
                    </a:stretch>
                  </pic:blipFill>
                  <pic:spPr>
                    <a:xfrm>
                      <a:off x="0" y="0"/>
                      <a:ext cx="5266055" cy="7801610"/>
                    </a:xfrm>
                    <a:prstGeom prst="rect">
                      <a:avLst/>
                    </a:prstGeom>
                  </pic:spPr>
                </pic:pic>
              </a:graphicData>
            </a:graphic>
          </wp:inline>
        </w:drawing>
      </w:r>
      <w:r>
        <w:rPr>
          <w:lang w:val="en-US"/>
        </w:rPr>
        <w:drawing>
          <wp:inline distT="0" distB="0" distL="114300" distR="114300">
            <wp:extent cx="5266055" cy="7021830"/>
            <wp:effectExtent l="0" t="0" r="10795" b="7620"/>
            <wp:docPr id="2" name="图片 2" descr="lADPJxuMXKK4SV3NEADNDAA_3072_4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lADPJxuMXKK4SV3NEADNDAA_3072_4096"/>
                    <pic:cNvPicPr>
                      <a:picLocks noChangeAspect="1"/>
                    </pic:cNvPicPr>
                  </pic:nvPicPr>
                  <pic:blipFill>
                    <a:blip r:embed="rId5"/>
                    <a:stretch>
                      <a:fillRect/>
                    </a:stretch>
                  </pic:blipFill>
                  <pic:spPr>
                    <a:xfrm>
                      <a:off x="0" y="0"/>
                      <a:ext cx="5266055" cy="7021830"/>
                    </a:xfrm>
                    <a:prstGeom prst="rect">
                      <a:avLst/>
                    </a:prstGeom>
                  </pic:spPr>
                </pic:pic>
              </a:graphicData>
            </a:graphic>
          </wp:inline>
        </w:drawing>
      </w:r>
    </w:p>
    <w:p>
      <w:pPr>
        <w:rPr>
          <w:lang w:val="en-US"/>
        </w:rPr>
      </w:pPr>
    </w:p>
    <w:p>
      <w:pPr>
        <w:rPr>
          <w:rFonts w:hint="eastAsia"/>
          <w:lang w:val="en-US" w:eastAsia="zh-CN"/>
        </w:rPr>
      </w:pPr>
      <w:bookmarkStart w:id="0" w:name="_GoBack"/>
      <w:r>
        <w:rPr>
          <w:rFonts w:hint="eastAsia"/>
          <w:lang w:val="en-US" w:eastAsia="zh-CN"/>
        </w:rPr>
        <w:t>工程教育在培养学生工程思维方面具有重要意义工程教育不仅要求学生掌握相关工程技术知识，更注重培养学生的创新思维和问题解决能力。</w:t>
      </w:r>
    </w:p>
    <w:p>
      <w:pPr>
        <w:rPr>
          <w:rFonts w:hint="eastAsia"/>
          <w:lang w:val="en-US" w:eastAsia="zh-CN"/>
        </w:rPr>
      </w:pPr>
      <w:r>
        <w:rPr>
          <w:rFonts w:hint="eastAsia"/>
          <w:lang w:val="en-US" w:eastAsia="zh-CN"/>
        </w:rPr>
        <w:t>通过工程教育，我们可以引导学生深入了解工程项目的实施过程，帮助学生理解工程技术的实际应用和工程管理的概念。同时，工程教育还可以培养学生分析问题、提出方案和解决问题的能力，让学生学会如何在团队中发挥作用，并锻炼学生的项目管理能力。</w:t>
      </w:r>
    </w:p>
    <w:p>
      <w:pPr>
        <w:rPr>
          <w:rFonts w:hint="eastAsia"/>
          <w:lang w:val="en-US" w:eastAsia="zh-CN"/>
        </w:rPr>
      </w:pPr>
      <w:r>
        <w:rPr>
          <w:rFonts w:hint="eastAsia"/>
          <w:lang w:val="en-US" w:eastAsia="zh-CN"/>
        </w:rPr>
        <w:t>此外，工程教育还可以促使学生不断探索和尝试新的解决方案，培养学生的创新意识和创业精神。在当今社会，技术不断发展，工程项目日益复杂，具备工程思维和创新能力的人才将在未来的发展中具有更大的优势。</w:t>
      </w:r>
    </w:p>
    <w:p>
      <w:pPr>
        <w:rPr>
          <w:rFonts w:hint="eastAsia" w:eastAsiaTheme="minorEastAsia"/>
          <w:lang w:val="en-US" w:eastAsia="zh-CN"/>
        </w:rPr>
      </w:pPr>
      <w:r>
        <w:rPr>
          <w:rFonts w:hint="eastAsia"/>
          <w:lang w:val="en-US" w:eastAsia="zh-CN"/>
        </w:rPr>
        <w:t>因此，我们应该重视工程教育的实施，注重培养学生的实际操作能力和创新思维。这将为学生未来的职业发展和社会进步奠定坚实的基础。</w:t>
      </w:r>
    </w:p>
    <w:bookmarkEnd w:id="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F147902"/>
    <w:rsid w:val="351900C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TotalTime>
  <ScaleCrop>false</ScaleCrop>
  <LinksUpToDate>false</LinksUpToDate>
  <CharactersWithSpaces>0</CharactersWithSpaces>
  <Application>WPS Office_10.1.0.7566_F1E327BC-269C-435d-A152-05C5408002CA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pc</dc:creator>
  <cp:lastModifiedBy>pc</cp:lastModifiedBy>
  <dcterms:modified xsi:type="dcterms:W3CDTF">2023-10-07T12:22:21Z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2052-10.1.0.7566</vt:lpwstr>
  </property>
</Properties>
</file>