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4034" w:type="dxa"/>
        <w:tblInd w:w="-3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275"/>
        <w:gridCol w:w="4393"/>
        <w:gridCol w:w="972"/>
        <w:gridCol w:w="1530"/>
        <w:gridCol w:w="1575"/>
        <w:gridCol w:w="764"/>
        <w:gridCol w:w="832"/>
        <w:gridCol w:w="269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821" w:hRule="atLeast"/>
        </w:trPr>
        <w:tc>
          <w:tcPr>
            <w:tcW w:w="1275" w:type="dxa"/>
            <w:tcBorders>
              <w:top w:val="single" w:color="000000" w:sz="12" w:space="0"/>
              <w:bottom w:val="single" w:color="000000" w:sz="6" w:space="0"/>
            </w:tcBorders>
            <w:shd w:val="clear" w:color="auto" w:fill="auto"/>
            <w:vAlign w:val="center"/>
          </w:tcPr>
          <w:p>
            <w:pPr>
              <w:spacing w:line="360" w:lineRule="auto"/>
              <w:rPr>
                <w:rFonts w:asciiTheme="minorEastAsia" w:hAnsiTheme="minorEastAsia" w:eastAsiaTheme="minorEastAsia"/>
                <w:b/>
                <w:szCs w:val="21"/>
              </w:rPr>
            </w:pPr>
            <w:r>
              <w:rPr>
                <w:rFonts w:asciiTheme="minorEastAsia" w:hAnsiTheme="minorEastAsia" w:eastAsiaTheme="minorEastAsia"/>
                <w:b/>
                <w:bCs/>
                <w:sz w:val="30"/>
                <w:szCs w:val="30"/>
              </w:rPr>
              <w:br w:type="page"/>
            </w:r>
            <w:r>
              <w:rPr>
                <w:rFonts w:asciiTheme="minorEastAsia" w:hAnsiTheme="minorEastAsia" w:eastAsiaTheme="minorEastAsia"/>
                <w:b/>
                <w:bCs/>
                <w:sz w:val="30"/>
                <w:szCs w:val="30"/>
              </w:rPr>
              <w:br w:type="page"/>
            </w:r>
            <w:r>
              <w:rPr>
                <w:rFonts w:hint="eastAsia" w:asciiTheme="minorEastAsia" w:hAnsiTheme="minorEastAsia" w:eastAsiaTheme="minorEastAsia"/>
                <w:b/>
                <w:szCs w:val="21"/>
              </w:rPr>
              <w:t>课题名称</w:t>
            </w:r>
          </w:p>
        </w:tc>
        <w:tc>
          <w:tcPr>
            <w:tcW w:w="4393" w:type="dxa"/>
            <w:tcBorders>
              <w:top w:val="single" w:color="000000" w:sz="12" w:space="0"/>
              <w:bottom w:val="single" w:color="000000" w:sz="6" w:space="0"/>
            </w:tcBorders>
            <w:shd w:val="clear" w:color="auto" w:fill="auto"/>
            <w:vAlign w:val="center"/>
          </w:tcPr>
          <w:p>
            <w:pPr>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第二单元：熟悉环境 探寻市场</w:t>
            </w:r>
          </w:p>
          <w:p>
            <w:pPr>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任务三：识别消费者购买动机与行为</w:t>
            </w:r>
          </w:p>
        </w:tc>
        <w:tc>
          <w:tcPr>
            <w:tcW w:w="2502" w:type="dxa"/>
            <w:gridSpan w:val="2"/>
            <w:tcBorders>
              <w:top w:val="single" w:color="000000" w:sz="12" w:space="0"/>
              <w:bottom w:val="single" w:color="000000" w:sz="6"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授课课时</w:t>
            </w:r>
          </w:p>
        </w:tc>
        <w:tc>
          <w:tcPr>
            <w:tcW w:w="1575" w:type="dxa"/>
            <w:tcBorders>
              <w:top w:val="single" w:color="000000" w:sz="12" w:space="0"/>
              <w:bottom w:val="single" w:color="000000" w:sz="6" w:space="0"/>
              <w:right w:val="single" w:color="auto" w:sz="4" w:space="0"/>
            </w:tcBorders>
            <w:shd w:val="clear" w:color="auto" w:fill="auto"/>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1课时</w:t>
            </w:r>
          </w:p>
        </w:tc>
        <w:tc>
          <w:tcPr>
            <w:tcW w:w="764" w:type="dxa"/>
            <w:tcBorders>
              <w:top w:val="single" w:color="000000" w:sz="12" w:space="0"/>
              <w:left w:val="single" w:color="auto" w:sz="4" w:space="0"/>
              <w:bottom w:val="single" w:color="000000" w:sz="6" w:space="0"/>
              <w:right w:val="single" w:color="auto" w:sz="4" w:space="0"/>
            </w:tcBorders>
            <w:shd w:val="clear" w:color="auto" w:fill="auto"/>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b/>
                <w:szCs w:val="21"/>
              </w:rPr>
              <w:t>授课时间</w:t>
            </w:r>
          </w:p>
        </w:tc>
        <w:tc>
          <w:tcPr>
            <w:tcW w:w="3525" w:type="dxa"/>
            <w:gridSpan w:val="2"/>
            <w:tcBorders>
              <w:top w:val="single" w:color="000000" w:sz="12" w:space="0"/>
              <w:left w:val="single" w:color="auto" w:sz="4" w:space="0"/>
              <w:bottom w:val="single" w:color="000000" w:sz="6" w:space="0"/>
            </w:tcBorders>
            <w:shd w:val="clear" w:color="auto" w:fill="auto"/>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2022.10.19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818" w:hRule="atLeast"/>
        </w:trPr>
        <w:tc>
          <w:tcPr>
            <w:tcW w:w="1275" w:type="dxa"/>
            <w:tcBorders>
              <w:top w:val="single" w:color="000000" w:sz="6" w:space="0"/>
              <w:bottom w:val="single" w:color="000000" w:sz="6" w:space="0"/>
            </w:tcBorders>
            <w:shd w:val="clear" w:color="auto" w:fill="auto"/>
            <w:vAlign w:val="center"/>
          </w:tcPr>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授课班级</w:t>
            </w:r>
          </w:p>
        </w:tc>
        <w:tc>
          <w:tcPr>
            <w:tcW w:w="4393" w:type="dxa"/>
            <w:tcBorders>
              <w:top w:val="single" w:color="000000" w:sz="6" w:space="0"/>
              <w:bottom w:val="single" w:color="000000" w:sz="6" w:space="0"/>
            </w:tcBorders>
            <w:shd w:val="clear" w:color="auto" w:fill="auto"/>
            <w:vAlign w:val="center"/>
          </w:tcPr>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pacing w:val="-4"/>
                <w:szCs w:val="21"/>
              </w:rPr>
              <w:t>20商务英语</w:t>
            </w:r>
          </w:p>
        </w:tc>
        <w:tc>
          <w:tcPr>
            <w:tcW w:w="2502" w:type="dxa"/>
            <w:gridSpan w:val="2"/>
            <w:tcBorders>
              <w:top w:val="single" w:color="000000" w:sz="6" w:space="0"/>
              <w:bottom w:val="single" w:color="000000" w:sz="6"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授课地点</w:t>
            </w:r>
          </w:p>
        </w:tc>
        <w:tc>
          <w:tcPr>
            <w:tcW w:w="1575" w:type="dxa"/>
            <w:tcBorders>
              <w:top w:val="single" w:color="000000" w:sz="6" w:space="0"/>
              <w:bottom w:val="single" w:color="000000" w:sz="6" w:space="0"/>
              <w:right w:val="single" w:color="auto" w:sz="4" w:space="0"/>
            </w:tcBorders>
            <w:shd w:val="clear" w:color="auto" w:fill="auto"/>
            <w:vAlign w:val="center"/>
          </w:tcPr>
          <w:p>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spacing w:val="-4"/>
                <w:szCs w:val="21"/>
              </w:rPr>
              <w:t>1014</w:t>
            </w:r>
          </w:p>
        </w:tc>
        <w:tc>
          <w:tcPr>
            <w:tcW w:w="764" w:type="dxa"/>
            <w:tcBorders>
              <w:top w:val="single" w:color="000000" w:sz="6" w:space="0"/>
              <w:left w:val="single" w:color="auto" w:sz="4" w:space="0"/>
              <w:bottom w:val="single" w:color="000000" w:sz="6" w:space="0"/>
              <w:right w:val="single" w:color="auto" w:sz="4" w:space="0"/>
            </w:tcBorders>
            <w:shd w:val="clear" w:color="auto" w:fill="auto"/>
            <w:vAlign w:val="center"/>
          </w:tcPr>
          <w:p>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b/>
                <w:szCs w:val="21"/>
              </w:rPr>
              <w:t>授课形式</w:t>
            </w:r>
          </w:p>
        </w:tc>
        <w:tc>
          <w:tcPr>
            <w:tcW w:w="3525" w:type="dxa"/>
            <w:gridSpan w:val="2"/>
            <w:tcBorders>
              <w:top w:val="single" w:color="000000" w:sz="6" w:space="0"/>
              <w:left w:val="single" w:color="auto" w:sz="4" w:space="0"/>
              <w:bottom w:val="single" w:color="000000" w:sz="6" w:space="0"/>
            </w:tcBorders>
            <w:shd w:val="clear" w:color="auto" w:fill="auto"/>
            <w:vAlign w:val="center"/>
          </w:tcPr>
          <w:p>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讲授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305" w:hRule="atLeast"/>
        </w:trPr>
        <w:tc>
          <w:tcPr>
            <w:tcW w:w="1275" w:type="dxa"/>
            <w:tcBorders>
              <w:top w:val="single" w:color="000000" w:sz="12" w:space="0"/>
              <w:bottom w:val="single" w:color="000000" w:sz="12" w:space="0"/>
            </w:tcBorders>
            <w:shd w:val="clear" w:color="auto" w:fill="auto"/>
            <w:vAlign w:val="center"/>
          </w:tcPr>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参考教材</w:t>
            </w:r>
          </w:p>
        </w:tc>
        <w:tc>
          <w:tcPr>
            <w:tcW w:w="12759" w:type="dxa"/>
            <w:gridSpan w:val="7"/>
            <w:tcBorders>
              <w:top w:val="single" w:color="000000" w:sz="12" w:space="0"/>
              <w:bottom w:val="single" w:color="000000" w:sz="12" w:space="0"/>
            </w:tcBorders>
            <w:shd w:val="clear" w:color="auto" w:fill="auto"/>
            <w:vAlign w:val="center"/>
          </w:tcPr>
          <w:p>
            <w:pPr>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《市场营销》（第二版），杨晓敏 主编 苏州大学出版社；</w:t>
            </w:r>
          </w:p>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国家级职业教育规划教材：《消费心理及行为分析》（第二版），人力资源社会保障教材办公室组织编写，中国劳动社会保障出版社</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070" w:hRule="atLeast"/>
        </w:trPr>
        <w:tc>
          <w:tcPr>
            <w:tcW w:w="1275" w:type="dxa"/>
            <w:tcBorders>
              <w:top w:val="single" w:color="000000" w:sz="12" w:space="0"/>
              <w:bottom w:val="single" w:color="000000" w:sz="12" w:space="0"/>
            </w:tcBorders>
            <w:shd w:val="clear" w:color="auto" w:fill="auto"/>
            <w:vAlign w:val="center"/>
          </w:tcPr>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其他资源</w:t>
            </w:r>
          </w:p>
        </w:tc>
        <w:tc>
          <w:tcPr>
            <w:tcW w:w="12759" w:type="dxa"/>
            <w:gridSpan w:val="7"/>
            <w:tcBorders>
              <w:top w:val="single" w:color="000000" w:sz="12" w:space="0"/>
              <w:bottom w:val="single" w:color="000000" w:sz="12" w:space="0"/>
            </w:tcBorders>
            <w:shd w:val="clear" w:color="auto" w:fill="auto"/>
            <w:vAlign w:val="center"/>
          </w:tcPr>
          <w:p>
            <w:pPr>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网络学习平台；短视频</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670" w:hRule="atLeast"/>
        </w:trPr>
        <w:tc>
          <w:tcPr>
            <w:tcW w:w="1275" w:type="dxa"/>
            <w:tcBorders>
              <w:top w:val="single" w:color="000000" w:sz="12" w:space="0"/>
              <w:bottom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教学目标</w:t>
            </w:r>
          </w:p>
        </w:tc>
        <w:tc>
          <w:tcPr>
            <w:tcW w:w="12759" w:type="dxa"/>
            <w:gridSpan w:val="7"/>
            <w:tcBorders>
              <w:top w:val="single" w:color="000000" w:sz="12" w:space="0"/>
              <w:bottom w:val="single" w:color="000000" w:sz="12" w:space="0"/>
            </w:tcBorders>
            <w:shd w:val="clear" w:color="auto" w:fill="auto"/>
            <w:vAlign w:val="center"/>
          </w:tcPr>
          <w:p>
            <w:pPr>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知识目标:了解9种消费者购买动机类型的名称；了解4种消费者购买行为类型的名称</w:t>
            </w:r>
          </w:p>
          <w:p>
            <w:pPr>
              <w:spacing w:line="360" w:lineRule="auto"/>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2.能力目标:能结合案例说出9种消费者购买动机的内涵；能运用“价格-品牌”矩阵针对消费者购买行为类型提出相应的营销对策</w:t>
            </w:r>
          </w:p>
          <w:p>
            <w:pPr>
              <w:spacing w:line="360" w:lineRule="auto"/>
              <w:jc w:val="left"/>
              <w:rPr>
                <w:rFonts w:asciiTheme="minorEastAsia" w:hAnsiTheme="minorEastAsia" w:eastAsiaTheme="minorEastAsia"/>
                <w:sz w:val="17"/>
                <w:szCs w:val="22"/>
              </w:rPr>
            </w:pPr>
            <w:r>
              <w:rPr>
                <w:rFonts w:hint="eastAsia" w:asciiTheme="minorEastAsia" w:hAnsiTheme="minorEastAsia" w:eastAsiaTheme="minorEastAsia"/>
                <w:color w:val="auto"/>
                <w:szCs w:val="21"/>
              </w:rPr>
              <w:t>3.素质目标:从消费者角度，树立正确的消费观；从营销者角度，培养科学服务、有效服务客户的职业素养。构建和谐的现代市场营销氛围。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252" w:hRule="atLeast"/>
        </w:trPr>
        <w:tc>
          <w:tcPr>
            <w:tcW w:w="1275" w:type="dxa"/>
            <w:tcBorders>
              <w:top w:val="single" w:color="000000" w:sz="12" w:space="0"/>
              <w:bottom w:val="single" w:color="000000" w:sz="6"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教学重点</w:t>
            </w:r>
          </w:p>
        </w:tc>
        <w:tc>
          <w:tcPr>
            <w:tcW w:w="12759" w:type="dxa"/>
            <w:gridSpan w:val="7"/>
            <w:tcBorders>
              <w:top w:val="single" w:color="000000" w:sz="12" w:space="0"/>
              <w:bottom w:val="single" w:color="000000" w:sz="6" w:space="0"/>
            </w:tcBorders>
            <w:shd w:val="clear" w:color="auto" w:fill="auto"/>
            <w:vAlign w:val="center"/>
          </w:tcPr>
          <w:p>
            <w:pPr>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1.消费者购买动机的9种类型内涵</w:t>
            </w:r>
          </w:p>
          <w:p>
            <w:pPr>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2.消费者购买行为模式(价格-品牌</w:t>
            </w:r>
            <w:r>
              <w:rPr>
                <w:rFonts w:asciiTheme="minorEastAsia" w:hAnsiTheme="minorEastAsia" w:eastAsiaTheme="minorEastAsia"/>
                <w:szCs w:val="21"/>
              </w:rPr>
              <w:t>”</w:t>
            </w:r>
            <w:r>
              <w:rPr>
                <w:rFonts w:hint="eastAsia" w:asciiTheme="minorEastAsia" w:hAnsiTheme="minorEastAsia" w:eastAsiaTheme="minorEastAsia"/>
                <w:szCs w:val="21"/>
              </w:rPr>
              <w:t xml:space="preserve">矩阵)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257" w:hRule="atLeast"/>
        </w:trPr>
        <w:tc>
          <w:tcPr>
            <w:tcW w:w="1275" w:type="dxa"/>
            <w:tcBorders>
              <w:top w:val="single" w:color="000000" w:sz="6" w:space="0"/>
              <w:bottom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教学难点</w:t>
            </w:r>
          </w:p>
        </w:tc>
        <w:tc>
          <w:tcPr>
            <w:tcW w:w="12759" w:type="dxa"/>
            <w:gridSpan w:val="7"/>
            <w:tcBorders>
              <w:top w:val="single" w:color="000000" w:sz="6" w:space="0"/>
              <w:bottom w:val="single" w:color="000000" w:sz="12" w:space="0"/>
            </w:tcBorders>
            <w:shd w:val="clear" w:color="auto" w:fill="auto"/>
            <w:vAlign w:val="center"/>
          </w:tcPr>
          <w:p>
            <w:pPr>
              <w:spacing w:line="360" w:lineRule="auto"/>
              <w:jc w:val="left"/>
              <w:rPr>
                <w:rFonts w:asciiTheme="minorEastAsia" w:hAnsiTheme="minorEastAsia" w:eastAsiaTheme="minorEastAsia"/>
              </w:rPr>
            </w:pPr>
            <w:r>
              <w:rPr>
                <w:rFonts w:hint="eastAsia" w:asciiTheme="minorEastAsia" w:hAnsiTheme="minorEastAsia" w:eastAsiaTheme="minorEastAsia"/>
              </w:rPr>
              <w:t>1.企业应对不同消费者购买行为的营销策略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954" w:hRule="atLeast"/>
        </w:trPr>
        <w:tc>
          <w:tcPr>
            <w:tcW w:w="1275" w:type="dxa"/>
            <w:tcBorders>
              <w:top w:val="single" w:color="000000" w:sz="12" w:space="0"/>
              <w:bottom w:val="single" w:color="000000" w:sz="12" w:space="0"/>
            </w:tcBorders>
            <w:shd w:val="clear" w:color="auto" w:fill="auto"/>
            <w:vAlign w:val="center"/>
          </w:tcPr>
          <w:p>
            <w:pPr>
              <w:spacing w:line="36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学情分析</w:t>
            </w:r>
          </w:p>
        </w:tc>
        <w:tc>
          <w:tcPr>
            <w:tcW w:w="12759" w:type="dxa"/>
            <w:gridSpan w:val="7"/>
            <w:tcBorders>
              <w:top w:val="single" w:color="000000" w:sz="12" w:space="0"/>
              <w:bottom w:val="single" w:color="000000" w:sz="12" w:space="0"/>
            </w:tcBorders>
            <w:shd w:val="clear" w:color="auto" w:fill="auto"/>
            <w:vAlign w:val="center"/>
          </w:tcPr>
          <w:p>
            <w:pPr>
              <w:spacing w:line="440" w:lineRule="exact"/>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szCs w:val="21"/>
              </w:rPr>
              <w:t>本次课的教学对象为商务英语专业三年级学生，学生已学完客户关系管理、国际贸易基础等专业课程的学习。通过</w:t>
            </w:r>
            <w:r>
              <w:rPr>
                <w:rFonts w:hint="eastAsia" w:asciiTheme="minorEastAsia" w:hAnsiTheme="minorEastAsia" w:eastAsiaTheme="minorEastAsia"/>
                <w:szCs w:val="21"/>
                <w:lang w:eastAsia="zh-Hans"/>
              </w:rPr>
              <w:t>模块一</w:t>
            </w:r>
            <w:r>
              <w:rPr>
                <w:rFonts w:hint="eastAsia" w:asciiTheme="minorEastAsia" w:hAnsiTheme="minorEastAsia" w:eastAsiaTheme="minorEastAsia"/>
                <w:szCs w:val="21"/>
              </w:rPr>
              <w:t>的学习，已经了解了市场的本质与主要营销观念</w:t>
            </w:r>
            <w:r>
              <w:rPr>
                <w:rFonts w:asciiTheme="minorEastAsia" w:hAnsiTheme="minorEastAsia" w:eastAsiaTheme="minorEastAsia"/>
                <w:szCs w:val="21"/>
                <w:lang w:eastAsia="zh-Hans"/>
              </w:rPr>
              <w:t>，</w:t>
            </w:r>
            <w:r>
              <w:rPr>
                <w:rFonts w:hint="eastAsia" w:asciiTheme="minorEastAsia" w:hAnsiTheme="minorEastAsia" w:eastAsiaTheme="minorEastAsia"/>
                <w:szCs w:val="21"/>
                <w:lang w:eastAsia="zh-Hans"/>
              </w:rPr>
              <w:t>明确了</w:t>
            </w:r>
            <w:r>
              <w:rPr>
                <w:rFonts w:hint="eastAsia" w:asciiTheme="minorEastAsia" w:hAnsiTheme="minorEastAsia" w:eastAsiaTheme="minorEastAsia"/>
                <w:szCs w:val="21"/>
              </w:rPr>
              <w:t>消费者需求的产生</w:t>
            </w:r>
            <w:r>
              <w:rPr>
                <w:rFonts w:asciiTheme="minorEastAsia" w:hAnsiTheme="minorEastAsia" w:eastAsiaTheme="minorEastAsia"/>
                <w:szCs w:val="21"/>
                <w:lang w:eastAsia="zh-Hans"/>
              </w:rPr>
              <w:t>。</w:t>
            </w:r>
            <w:r>
              <w:rPr>
                <w:rFonts w:hint="eastAsia" w:asciiTheme="minorEastAsia" w:hAnsiTheme="minorEastAsia" w:eastAsiaTheme="minorEastAsia"/>
                <w:szCs w:val="21"/>
              </w:rPr>
              <w:t>对营销及国际商务有了初步了解，但分析和解决实际问题的能力不足，无法与国际化的企业工作要求无缝对接。学生领悟新事物能力强，热衷于团队形式学习，并营销类课程有浓厚的学习兴趣。该专业</w:t>
            </w:r>
            <w:r>
              <w:rPr>
                <w:rFonts w:hint="eastAsia" w:asciiTheme="minorEastAsia" w:hAnsiTheme="minorEastAsia" w:eastAsiaTheme="minorEastAsia"/>
                <w:szCs w:val="21"/>
                <w:lang w:eastAsia="zh-Hans"/>
              </w:rPr>
              <w:t>学生</w:t>
            </w:r>
            <w:r>
              <w:rPr>
                <w:rFonts w:hint="eastAsia" w:asciiTheme="minorEastAsia" w:hAnsiTheme="minorEastAsia" w:eastAsiaTheme="minorEastAsia"/>
                <w:szCs w:val="21"/>
              </w:rPr>
              <w:t>热衷追求新鲜事物，对消费兴趣浓厚，容易受环境所影响，还需不断修正自身的消费观。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2408" w:hRule="atLeast"/>
        </w:trPr>
        <w:tc>
          <w:tcPr>
            <w:tcW w:w="1275" w:type="dxa"/>
            <w:tcBorders>
              <w:top w:val="single" w:color="000000" w:sz="12" w:space="0"/>
              <w:bottom w:val="single" w:color="000000" w:sz="12" w:space="0"/>
            </w:tcBorders>
            <w:shd w:val="clear" w:color="auto" w:fill="auto"/>
            <w:vAlign w:val="center"/>
          </w:tcPr>
          <w:p>
            <w:pPr>
              <w:spacing w:line="36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教材处理</w:t>
            </w:r>
          </w:p>
        </w:tc>
        <w:tc>
          <w:tcPr>
            <w:tcW w:w="12759" w:type="dxa"/>
            <w:gridSpan w:val="7"/>
            <w:tcBorders>
              <w:top w:val="single" w:color="000000" w:sz="12" w:space="0"/>
              <w:bottom w:val="single" w:color="000000" w:sz="12" w:space="0"/>
            </w:tcBorders>
            <w:shd w:val="clear" w:color="auto" w:fill="auto"/>
            <w:vAlign w:val="center"/>
          </w:tcPr>
          <w:p>
            <w:pPr>
              <w:spacing w:before="156" w:beforeLines="50" w:after="156" w:afterLines="50" w:line="440" w:lineRule="exact"/>
              <w:ind w:firstLine="420" w:firstLineChars="200"/>
              <w:jc w:val="left"/>
              <w:rPr>
                <w:rFonts w:asciiTheme="minorEastAsia" w:hAnsiTheme="minorEastAsia" w:eastAsiaTheme="minorEastAsia"/>
                <w:bCs/>
                <w:color w:val="FF0000"/>
                <w:szCs w:val="21"/>
              </w:rPr>
            </w:pPr>
            <w:r>
              <w:rPr>
                <w:rFonts w:hint="eastAsia" w:asciiTheme="minorEastAsia" w:hAnsiTheme="minorEastAsia" w:eastAsiaTheme="minorEastAsia"/>
                <w:szCs w:val="21"/>
              </w:rPr>
              <w:t>本课题来自第二单元“熟悉环境 探寻市场”中的任务三“识别消费者购买动机与行为”，该内容主要涉及两大知识点即：消费者的购买动机以及消费者购买行为。依据商务英语专业人才培养目标的具体要求以及</w:t>
            </w:r>
            <w:r>
              <w:rPr>
                <w:rFonts w:hint="eastAsia" w:asciiTheme="minorEastAsia" w:hAnsiTheme="minorEastAsia" w:eastAsiaTheme="minorEastAsia"/>
                <w:color w:val="000000"/>
                <w:szCs w:val="21"/>
              </w:rPr>
              <w:t>《市场营销》</w:t>
            </w:r>
            <w:r>
              <w:rPr>
                <w:rFonts w:hint="eastAsia" w:asciiTheme="minorEastAsia" w:hAnsiTheme="minorEastAsia" w:eastAsiaTheme="minorEastAsia"/>
                <w:szCs w:val="21"/>
              </w:rPr>
              <w:t>的课程标准，行业标准，结合参考教材，岗位要求增加了企业应对不同消费者购买行为的策略的相关内容，提升学生学以致用，解决实际问题的能力。</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2132" w:hRule="atLeast"/>
        </w:trPr>
        <w:tc>
          <w:tcPr>
            <w:tcW w:w="1275" w:type="dxa"/>
            <w:tcBorders>
              <w:top w:val="single" w:color="000000" w:sz="12" w:space="0"/>
              <w:bottom w:val="single" w:color="000000" w:sz="12" w:space="0"/>
            </w:tcBorders>
            <w:shd w:val="clear" w:color="auto" w:fill="auto"/>
            <w:vAlign w:val="center"/>
          </w:tcPr>
          <w:p>
            <w:pPr>
              <w:spacing w:line="36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教学设计</w:t>
            </w:r>
          </w:p>
        </w:tc>
        <w:tc>
          <w:tcPr>
            <w:tcW w:w="12759" w:type="dxa"/>
            <w:gridSpan w:val="7"/>
            <w:tcBorders>
              <w:top w:val="single" w:color="000000" w:sz="12" w:space="0"/>
              <w:bottom w:val="single" w:color="000000" w:sz="12" w:space="0"/>
            </w:tcBorders>
            <w:shd w:val="clear" w:color="auto" w:fill="auto"/>
            <w:vAlign w:val="center"/>
          </w:tcPr>
          <w:p>
            <w:pPr>
              <w:pStyle w:val="14"/>
              <w:spacing w:line="440" w:lineRule="exact"/>
              <w:ind w:right="76" w:firstLine="420" w:firstLineChars="200"/>
              <w:rPr>
                <w:rFonts w:asciiTheme="minorEastAsia" w:hAnsiTheme="minorEastAsia" w:eastAsiaTheme="minorEastAsia"/>
                <w:bCs/>
                <w:sz w:val="21"/>
                <w:szCs w:val="21"/>
              </w:rPr>
            </w:pPr>
            <w:r>
              <w:rPr>
                <w:rFonts w:hint="eastAsia" w:cs="Times New Roman" w:asciiTheme="minorEastAsia" w:hAnsiTheme="minorEastAsia" w:eastAsiaTheme="minorEastAsia"/>
                <w:b/>
                <w:bCs/>
                <w:kern w:val="2"/>
                <w:sz w:val="21"/>
                <w:szCs w:val="21"/>
                <w:lang w:val="en-US" w:bidi="ar-SA"/>
              </w:rPr>
              <w:t>课前</w:t>
            </w:r>
            <w:r>
              <w:rPr>
                <w:rFonts w:asciiTheme="minorEastAsia" w:hAnsiTheme="minorEastAsia" w:eastAsiaTheme="minorEastAsia"/>
                <w:b/>
                <w:bCs/>
                <w:sz w:val="21"/>
                <w:szCs w:val="21"/>
              </w:rPr>
              <w:t>：</w:t>
            </w:r>
            <w:r>
              <w:rPr>
                <w:rFonts w:cs="Times New Roman" w:asciiTheme="minorEastAsia" w:hAnsiTheme="minorEastAsia" w:eastAsiaTheme="minorEastAsia"/>
                <w:kern w:val="2"/>
                <w:sz w:val="21"/>
                <w:szCs w:val="21"/>
                <w:lang w:val="en-US" w:bidi="ar-SA"/>
              </w:rPr>
              <w:t>学生在网络学习平台上领取课前任务，分小组探究</w:t>
            </w:r>
            <w:r>
              <w:rPr>
                <w:rFonts w:hint="eastAsia" w:cs="Times New Roman" w:asciiTheme="minorEastAsia" w:hAnsiTheme="minorEastAsia" w:eastAsiaTheme="minorEastAsia"/>
                <w:kern w:val="2"/>
                <w:sz w:val="21"/>
                <w:szCs w:val="21"/>
                <w:lang w:val="en-US" w:bidi="ar-SA"/>
              </w:rPr>
              <w:t>双十一购物清单</w:t>
            </w:r>
            <w:r>
              <w:rPr>
                <w:rFonts w:cs="Times New Roman" w:asciiTheme="minorEastAsia" w:hAnsiTheme="minorEastAsia" w:eastAsiaTheme="minorEastAsia"/>
                <w:kern w:val="2"/>
                <w:sz w:val="21"/>
                <w:szCs w:val="21"/>
                <w:lang w:val="en-US" w:bidi="ar-SA"/>
              </w:rPr>
              <w:t>，为</w:t>
            </w:r>
            <w:r>
              <w:rPr>
                <w:rFonts w:hint="eastAsia" w:cs="Times New Roman" w:asciiTheme="minorEastAsia" w:hAnsiTheme="minorEastAsia" w:eastAsiaTheme="minorEastAsia"/>
                <w:kern w:val="2"/>
                <w:sz w:val="21"/>
                <w:szCs w:val="21"/>
                <w:lang w:val="en-US" w:bidi="ar-SA"/>
              </w:rPr>
              <w:t>新课学习</w:t>
            </w:r>
            <w:r>
              <w:rPr>
                <w:rFonts w:cs="Times New Roman" w:asciiTheme="minorEastAsia" w:hAnsiTheme="minorEastAsia" w:eastAsiaTheme="minorEastAsia"/>
                <w:kern w:val="2"/>
                <w:sz w:val="21"/>
                <w:szCs w:val="21"/>
                <w:lang w:val="en-US" w:bidi="ar-SA"/>
              </w:rPr>
              <w:t>进行铺垫。</w:t>
            </w:r>
          </w:p>
          <w:p>
            <w:pPr>
              <w:spacing w:line="440" w:lineRule="exact"/>
              <w:ind w:firstLine="420" w:firstLineChars="200"/>
              <w:rPr>
                <w:rFonts w:hint="eastAsia" w:asciiTheme="minorEastAsia" w:hAnsiTheme="minorEastAsia" w:eastAsiaTheme="minorEastAsia"/>
                <w:b w:val="0"/>
                <w:bCs w:val="0"/>
                <w:color w:val="auto"/>
                <w:szCs w:val="21"/>
              </w:rPr>
            </w:pPr>
            <w:r>
              <w:rPr>
                <w:rFonts w:hint="eastAsia" w:asciiTheme="minorEastAsia" w:hAnsiTheme="minorEastAsia" w:eastAsiaTheme="minorEastAsia"/>
                <w:b/>
                <w:bCs/>
                <w:color w:val="auto"/>
                <w:szCs w:val="21"/>
              </w:rPr>
              <w:t>课中：</w:t>
            </w:r>
            <w:r>
              <w:rPr>
                <w:rFonts w:hint="eastAsia" w:asciiTheme="minorEastAsia" w:hAnsiTheme="minorEastAsia" w:eastAsiaTheme="minorEastAsia"/>
                <w:b w:val="0"/>
                <w:bCs w:val="0"/>
                <w:color w:val="auto"/>
                <w:szCs w:val="21"/>
              </w:rPr>
              <w:t>情境呈现-确定问题-剖析问题(自主学习</w:t>
            </w:r>
            <w:r>
              <w:rPr>
                <w:rFonts w:hint="default" w:asciiTheme="minorEastAsia" w:hAnsiTheme="minorEastAsia" w:eastAsiaTheme="minorEastAsia"/>
                <w:b w:val="0"/>
                <w:bCs w:val="0"/>
                <w:color w:val="auto"/>
                <w:szCs w:val="21"/>
              </w:rPr>
              <w:t>/</w:t>
            </w:r>
            <w:r>
              <w:rPr>
                <w:rFonts w:hint="eastAsia" w:asciiTheme="minorEastAsia" w:hAnsiTheme="minorEastAsia" w:eastAsiaTheme="minorEastAsia"/>
                <w:b w:val="0"/>
                <w:bCs w:val="0"/>
                <w:color w:val="auto"/>
                <w:szCs w:val="21"/>
              </w:rPr>
              <w:t>协作学习)</w:t>
            </w:r>
            <w:r>
              <w:rPr>
                <w:rFonts w:asciiTheme="minorEastAsia" w:hAnsiTheme="minorEastAsia" w:eastAsiaTheme="minorEastAsia"/>
                <w:b w:val="0"/>
                <w:bCs w:val="0"/>
                <w:color w:val="auto"/>
                <w:szCs w:val="21"/>
              </w:rPr>
              <w:t>-</w:t>
            </w:r>
            <w:r>
              <w:rPr>
                <w:rFonts w:hint="eastAsia" w:asciiTheme="minorEastAsia" w:hAnsiTheme="minorEastAsia" w:eastAsiaTheme="minorEastAsia"/>
                <w:b w:val="0"/>
                <w:bCs w:val="0"/>
                <w:color w:val="auto"/>
                <w:szCs w:val="21"/>
              </w:rPr>
              <w:t>解决问题(学生互评</w:t>
            </w:r>
            <w:r>
              <w:rPr>
                <w:rFonts w:hint="default" w:asciiTheme="minorEastAsia" w:hAnsiTheme="minorEastAsia" w:eastAsiaTheme="minorEastAsia"/>
                <w:b w:val="0"/>
                <w:bCs w:val="0"/>
                <w:color w:val="auto"/>
                <w:szCs w:val="21"/>
              </w:rPr>
              <w:t>/</w:t>
            </w:r>
            <w:r>
              <w:rPr>
                <w:rFonts w:hint="eastAsia" w:asciiTheme="minorEastAsia" w:hAnsiTheme="minorEastAsia" w:eastAsiaTheme="minorEastAsia"/>
                <w:b w:val="0"/>
                <w:bCs w:val="0"/>
                <w:color w:val="auto"/>
                <w:szCs w:val="21"/>
              </w:rPr>
              <w:t>教师点评)</w:t>
            </w:r>
          </w:p>
          <w:p>
            <w:pPr>
              <w:pStyle w:val="14"/>
              <w:spacing w:line="440" w:lineRule="exact"/>
              <w:ind w:firstLine="420" w:firstLineChars="200"/>
              <w:rPr>
                <w:rFonts w:asciiTheme="minorEastAsia" w:hAnsiTheme="minorEastAsia" w:eastAsiaTheme="minorEastAsia"/>
                <w:sz w:val="21"/>
                <w:szCs w:val="21"/>
                <w:lang w:val="en-US" w:eastAsia="zh-Hans"/>
              </w:rPr>
            </w:pPr>
            <w:r>
              <w:rPr>
                <w:rFonts w:hint="eastAsia" w:cs="Times New Roman" w:asciiTheme="minorEastAsia" w:hAnsiTheme="minorEastAsia" w:eastAsiaTheme="minorEastAsia"/>
                <w:b/>
                <w:bCs/>
                <w:kern w:val="2"/>
                <w:sz w:val="21"/>
                <w:szCs w:val="21"/>
                <w:lang w:val="en-US" w:bidi="ar-SA"/>
              </w:rPr>
              <w:t>课后：</w:t>
            </w:r>
            <w:r>
              <w:rPr>
                <w:rFonts w:asciiTheme="minorEastAsia" w:hAnsiTheme="minorEastAsia" w:eastAsiaTheme="minorEastAsia"/>
                <w:sz w:val="21"/>
                <w:szCs w:val="21"/>
              </w:rPr>
              <w:t>教师将本节课重点内容上传至学习平台，</w:t>
            </w:r>
            <w:r>
              <w:rPr>
                <w:rFonts w:hint="eastAsia" w:asciiTheme="minorEastAsia" w:hAnsiTheme="minorEastAsia" w:eastAsiaTheme="minorEastAsia"/>
                <w:sz w:val="21"/>
                <w:szCs w:val="21"/>
                <w:lang w:val="en-US" w:eastAsia="zh-Hans"/>
              </w:rPr>
              <w:t>并下发新的</w:t>
            </w:r>
            <w:r>
              <w:rPr>
                <w:rFonts w:hint="eastAsia" w:asciiTheme="minorEastAsia" w:hAnsiTheme="minorEastAsia" w:eastAsiaTheme="minorEastAsia"/>
                <w:sz w:val="21"/>
                <w:szCs w:val="21"/>
                <w:lang w:val="en-US"/>
              </w:rPr>
              <w:t>学习任务</w:t>
            </w:r>
            <w:r>
              <w:rPr>
                <w:rFonts w:asciiTheme="minorEastAsia" w:hAnsiTheme="minorEastAsia" w:eastAsiaTheme="minorEastAsia"/>
                <w:sz w:val="21"/>
                <w:szCs w:val="21"/>
                <w:lang w:eastAsia="zh-Hans"/>
              </w:rPr>
              <w:t>，</w:t>
            </w:r>
            <w:r>
              <w:rPr>
                <w:rFonts w:hint="eastAsia" w:asciiTheme="minorEastAsia" w:hAnsiTheme="minorEastAsia" w:eastAsiaTheme="minorEastAsia"/>
                <w:sz w:val="21"/>
                <w:szCs w:val="21"/>
                <w:lang w:val="en-US" w:eastAsia="zh-Hans"/>
              </w:rPr>
              <w:t>同时</w:t>
            </w:r>
            <w:r>
              <w:rPr>
                <w:rFonts w:asciiTheme="minorEastAsia" w:hAnsiTheme="minorEastAsia" w:eastAsiaTheme="minorEastAsia"/>
                <w:sz w:val="21"/>
                <w:szCs w:val="21"/>
              </w:rPr>
              <w:t>推送下堂课的</w:t>
            </w:r>
            <w:r>
              <w:rPr>
                <w:rFonts w:hint="eastAsia" w:asciiTheme="minorEastAsia" w:hAnsiTheme="minorEastAsia" w:eastAsiaTheme="minorEastAsia"/>
                <w:sz w:val="21"/>
                <w:szCs w:val="21"/>
                <w:lang w:val="en-US" w:eastAsia="zh-Hans"/>
              </w:rPr>
              <w:t>课前预习</w:t>
            </w:r>
            <w:r>
              <w:rPr>
                <w:rFonts w:asciiTheme="minorEastAsia" w:hAnsiTheme="minorEastAsia" w:eastAsiaTheme="minorEastAsia"/>
                <w:sz w:val="21"/>
                <w:szCs w:val="21"/>
              </w:rPr>
              <w:t>任务。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40" w:hRule="atLeast"/>
        </w:trPr>
        <w:tc>
          <w:tcPr>
            <w:tcW w:w="1275" w:type="dxa"/>
            <w:vMerge w:val="restart"/>
            <w:tcBorders>
              <w:top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教学环节</w:t>
            </w:r>
          </w:p>
        </w:tc>
        <w:tc>
          <w:tcPr>
            <w:tcW w:w="5365" w:type="dxa"/>
            <w:gridSpan w:val="2"/>
            <w:vMerge w:val="restart"/>
            <w:tcBorders>
              <w:top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内容</w:t>
            </w:r>
          </w:p>
        </w:tc>
        <w:tc>
          <w:tcPr>
            <w:tcW w:w="3105" w:type="dxa"/>
            <w:gridSpan w:val="2"/>
            <w:tcBorders>
              <w:top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活动</w:t>
            </w:r>
          </w:p>
        </w:tc>
        <w:tc>
          <w:tcPr>
            <w:tcW w:w="1596" w:type="dxa"/>
            <w:gridSpan w:val="2"/>
            <w:vMerge w:val="restart"/>
            <w:tcBorders>
              <w:top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技术手段</w:t>
            </w:r>
          </w:p>
        </w:tc>
        <w:tc>
          <w:tcPr>
            <w:tcW w:w="2693" w:type="dxa"/>
            <w:vMerge w:val="restart"/>
            <w:tcBorders>
              <w:top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课堂思政及教学随记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619" w:hRule="atLeast"/>
        </w:trPr>
        <w:tc>
          <w:tcPr>
            <w:tcW w:w="1275" w:type="dxa"/>
            <w:vMerge w:val="continue"/>
            <w:shd w:val="clear" w:color="auto" w:fill="auto"/>
            <w:vAlign w:val="center"/>
          </w:tcPr>
          <w:p>
            <w:pPr>
              <w:spacing w:line="360" w:lineRule="auto"/>
              <w:jc w:val="center"/>
              <w:rPr>
                <w:rFonts w:asciiTheme="minorEastAsia" w:hAnsiTheme="minorEastAsia" w:eastAsiaTheme="minorEastAsia"/>
                <w:b/>
                <w:szCs w:val="21"/>
              </w:rPr>
            </w:pPr>
          </w:p>
        </w:tc>
        <w:tc>
          <w:tcPr>
            <w:tcW w:w="5365" w:type="dxa"/>
            <w:gridSpan w:val="2"/>
            <w:vMerge w:val="continue"/>
            <w:shd w:val="clear" w:color="auto" w:fill="auto"/>
            <w:vAlign w:val="center"/>
          </w:tcPr>
          <w:p>
            <w:pPr>
              <w:spacing w:line="360" w:lineRule="auto"/>
              <w:jc w:val="center"/>
              <w:rPr>
                <w:rFonts w:asciiTheme="minorEastAsia" w:hAnsiTheme="minorEastAsia" w:eastAsiaTheme="minorEastAsia"/>
                <w:b/>
                <w:sz w:val="28"/>
                <w:szCs w:val="28"/>
              </w:rPr>
            </w:pPr>
          </w:p>
        </w:tc>
        <w:tc>
          <w:tcPr>
            <w:tcW w:w="1530" w:type="dxa"/>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教师</w:t>
            </w:r>
          </w:p>
        </w:tc>
        <w:tc>
          <w:tcPr>
            <w:tcW w:w="1575" w:type="dxa"/>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学生</w:t>
            </w:r>
          </w:p>
        </w:tc>
        <w:tc>
          <w:tcPr>
            <w:tcW w:w="1596" w:type="dxa"/>
            <w:gridSpan w:val="2"/>
            <w:vMerge w:val="continue"/>
            <w:shd w:val="clear" w:color="auto" w:fill="auto"/>
            <w:vAlign w:val="center"/>
          </w:tcPr>
          <w:p>
            <w:pPr>
              <w:spacing w:line="360" w:lineRule="auto"/>
              <w:jc w:val="center"/>
              <w:rPr>
                <w:rFonts w:asciiTheme="minorEastAsia" w:hAnsiTheme="minorEastAsia" w:eastAsiaTheme="minorEastAsia"/>
                <w:b/>
                <w:sz w:val="28"/>
                <w:szCs w:val="28"/>
              </w:rPr>
            </w:pPr>
          </w:p>
        </w:tc>
        <w:tc>
          <w:tcPr>
            <w:tcW w:w="2693" w:type="dxa"/>
            <w:vMerge w:val="continue"/>
            <w:shd w:val="clear" w:color="auto" w:fill="auto"/>
            <w:vAlign w:val="center"/>
          </w:tcPr>
          <w:p>
            <w:pPr>
              <w:spacing w:line="360" w:lineRule="auto"/>
              <w:jc w:val="center"/>
              <w:rPr>
                <w:rFonts w:asciiTheme="minorEastAsia" w:hAnsiTheme="minorEastAsia" w:eastAsiaTheme="minorEastAsia"/>
                <w:b/>
                <w:sz w:val="28"/>
                <w:szCs w:val="2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276" w:hRule="atLeast"/>
        </w:trPr>
        <w:tc>
          <w:tcPr>
            <w:tcW w:w="1275" w:type="dxa"/>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课前准备</w:t>
            </w:r>
          </w:p>
        </w:tc>
        <w:tc>
          <w:tcPr>
            <w:tcW w:w="5365" w:type="dxa"/>
            <w:gridSpan w:val="2"/>
            <w:shd w:val="clear" w:color="auto" w:fill="auto"/>
            <w:vAlign w:val="center"/>
          </w:tcPr>
          <w:p>
            <w:pPr>
              <w:numPr>
                <w:ilvl w:val="0"/>
                <w:numId w:val="1"/>
              </w:numPr>
              <w:spacing w:line="400" w:lineRule="exact"/>
              <w:jc w:val="center"/>
              <w:rPr>
                <w:rFonts w:asciiTheme="minorEastAsia" w:hAnsiTheme="minorEastAsia" w:eastAsiaTheme="minorEastAsia"/>
                <w:szCs w:val="21"/>
              </w:rPr>
            </w:pPr>
            <w:r>
              <w:rPr>
                <w:rFonts w:hint="eastAsia" w:asciiTheme="minorEastAsia" w:hAnsiTheme="minorEastAsia" w:eastAsiaTheme="minorEastAsia"/>
                <w:szCs w:val="21"/>
              </w:rPr>
              <w:t>学生分组整理自己的双十一购物清单</w:t>
            </w:r>
          </w:p>
          <w:p>
            <w:pPr>
              <w:numPr>
                <w:ilvl w:val="0"/>
                <w:numId w:val="1"/>
              </w:numPr>
              <w:spacing w:line="400" w:lineRule="exact"/>
              <w:jc w:val="center"/>
              <w:rPr>
                <w:rFonts w:asciiTheme="minorEastAsia" w:hAnsiTheme="minorEastAsia" w:eastAsiaTheme="minorEastAsia"/>
                <w:szCs w:val="21"/>
              </w:rPr>
            </w:pPr>
            <w:r>
              <w:rPr>
                <w:rFonts w:hint="eastAsia" w:asciiTheme="minorEastAsia" w:hAnsiTheme="minorEastAsia" w:eastAsiaTheme="minorEastAsia"/>
                <w:szCs w:val="21"/>
              </w:rPr>
              <w:t>分组拍摄</w:t>
            </w:r>
            <w:r>
              <w:rPr>
                <w:rFonts w:hint="eastAsia" w:asciiTheme="minorEastAsia" w:hAnsiTheme="minorEastAsia" w:eastAsiaTheme="minorEastAsia"/>
                <w:szCs w:val="21"/>
                <w:lang w:val="en-US" w:eastAsia="zh-Hans"/>
              </w:rPr>
              <w:t>食堂</w:t>
            </w:r>
            <w:r>
              <w:rPr>
                <w:rFonts w:hint="eastAsia" w:asciiTheme="minorEastAsia" w:hAnsiTheme="minorEastAsia" w:eastAsiaTheme="minorEastAsia"/>
                <w:szCs w:val="21"/>
              </w:rPr>
              <w:t>购买午餐过程的短视频</w:t>
            </w:r>
          </w:p>
        </w:tc>
        <w:tc>
          <w:tcPr>
            <w:tcW w:w="1530" w:type="dxa"/>
            <w:shd w:val="clear" w:color="auto" w:fill="auto"/>
            <w:vAlign w:val="center"/>
          </w:tcPr>
          <w:p>
            <w:pPr>
              <w:spacing w:line="400" w:lineRule="exact"/>
              <w:jc w:val="center"/>
              <w:rPr>
                <w:rFonts w:asciiTheme="minorEastAsia" w:hAnsiTheme="minorEastAsia" w:eastAsiaTheme="minorEastAsia"/>
                <w:szCs w:val="21"/>
                <w:lang w:eastAsia="zh-Hans"/>
              </w:rPr>
            </w:pPr>
            <w:r>
              <w:rPr>
                <w:rFonts w:hint="eastAsia" w:asciiTheme="minorEastAsia" w:hAnsiTheme="minorEastAsia" w:eastAsiaTheme="minorEastAsia"/>
                <w:szCs w:val="21"/>
                <w:lang w:eastAsia="zh-Hans"/>
              </w:rPr>
              <w:t>学习平台发布</w:t>
            </w:r>
          </w:p>
          <w:p>
            <w:pPr>
              <w:spacing w:line="400" w:lineRule="exact"/>
              <w:jc w:val="center"/>
              <w:rPr>
                <w:rFonts w:asciiTheme="minorEastAsia" w:hAnsiTheme="minorEastAsia" w:eastAsiaTheme="minorEastAsia"/>
                <w:szCs w:val="21"/>
                <w:lang w:eastAsia="zh-Hans"/>
              </w:rPr>
            </w:pPr>
            <w:r>
              <w:rPr>
                <w:rFonts w:hint="eastAsia" w:asciiTheme="minorEastAsia" w:hAnsiTheme="minorEastAsia" w:eastAsiaTheme="minorEastAsia"/>
                <w:szCs w:val="21"/>
                <w:lang w:eastAsia="zh-Hans"/>
              </w:rPr>
              <w:t>课前任务</w:t>
            </w:r>
          </w:p>
        </w:tc>
        <w:tc>
          <w:tcPr>
            <w:tcW w:w="1575" w:type="dxa"/>
            <w:shd w:val="clear" w:color="auto" w:fill="auto"/>
            <w:vAlign w:val="center"/>
          </w:tcPr>
          <w:p>
            <w:pPr>
              <w:spacing w:line="400" w:lineRule="exact"/>
              <w:jc w:val="center"/>
              <w:rPr>
                <w:rFonts w:asciiTheme="minorEastAsia" w:hAnsiTheme="minorEastAsia" w:eastAsiaTheme="minorEastAsia"/>
                <w:szCs w:val="21"/>
              </w:rPr>
            </w:pPr>
            <w:r>
              <w:rPr>
                <w:rFonts w:asciiTheme="minorEastAsia" w:hAnsiTheme="minorEastAsia" w:eastAsiaTheme="minorEastAsia"/>
                <w:spacing w:val="-7"/>
              </w:rPr>
              <w:t>分组探</w:t>
            </w:r>
            <w:r>
              <w:rPr>
                <w:rFonts w:asciiTheme="minorEastAsia" w:hAnsiTheme="minorEastAsia" w:eastAsiaTheme="minorEastAsia"/>
                <w:spacing w:val="17"/>
              </w:rPr>
              <w:t>究</w:t>
            </w:r>
          </w:p>
        </w:tc>
        <w:tc>
          <w:tcPr>
            <w:tcW w:w="1596" w:type="dxa"/>
            <w:gridSpan w:val="2"/>
            <w:shd w:val="clear" w:color="auto" w:fill="auto"/>
            <w:vAlign w:val="center"/>
          </w:tcPr>
          <w:p>
            <w:pPr>
              <w:spacing w:line="400" w:lineRule="exact"/>
              <w:jc w:val="center"/>
              <w:rPr>
                <w:rFonts w:asciiTheme="minorEastAsia" w:hAnsiTheme="minorEastAsia" w:eastAsiaTheme="minorEastAsia"/>
                <w:szCs w:val="21"/>
                <w:lang w:eastAsia="zh-Hans"/>
              </w:rPr>
            </w:pPr>
            <w:r>
              <w:rPr>
                <w:rFonts w:hint="eastAsia" w:asciiTheme="minorEastAsia" w:hAnsiTheme="minorEastAsia" w:eastAsiaTheme="minorEastAsia"/>
                <w:szCs w:val="21"/>
                <w:lang w:eastAsia="zh-Hans"/>
              </w:rPr>
              <w:t>网络学习平台</w:t>
            </w:r>
          </w:p>
          <w:p>
            <w:pPr>
              <w:spacing w:line="400" w:lineRule="exact"/>
              <w:rPr>
                <w:rFonts w:asciiTheme="minorEastAsia" w:hAnsiTheme="minorEastAsia" w:eastAsiaTheme="minorEastAsia"/>
                <w:szCs w:val="21"/>
                <w:lang w:eastAsia="zh-Hans"/>
              </w:rPr>
            </w:pPr>
            <w:bookmarkStart w:id="0" w:name="pn2"/>
            <w:r>
              <w:rPr>
                <w:rStyle w:val="9"/>
                <w:rFonts w:cs="Arial" w:asciiTheme="minorEastAsia" w:hAnsiTheme="minorEastAsia" w:eastAsiaTheme="minorEastAsia"/>
                <w:sz w:val="24"/>
                <w:u w:val="none"/>
              </w:rPr>
              <w:drawing>
                <wp:anchor distT="0" distB="0" distL="114300" distR="114300" simplePos="0" relativeHeight="251659264" behindDoc="1" locked="0" layoutInCell="1" allowOverlap="1">
                  <wp:simplePos x="0" y="0"/>
                  <wp:positionH relativeFrom="column">
                    <wp:posOffset>198755</wp:posOffset>
                  </wp:positionH>
                  <wp:positionV relativeFrom="paragraph">
                    <wp:posOffset>135255</wp:posOffset>
                  </wp:positionV>
                  <wp:extent cx="412115" cy="412115"/>
                  <wp:effectExtent l="0" t="0" r="19685" b="19685"/>
                  <wp:wrapTight wrapText="bothSides">
                    <wp:wrapPolygon>
                      <wp:start x="0" y="0"/>
                      <wp:lineTo x="0" y="20468"/>
                      <wp:lineTo x="20468" y="20468"/>
                      <wp:lineTo x="20468" y="0"/>
                      <wp:lineTo x="0" y="0"/>
                    </wp:wrapPolygon>
                  </wp:wrapTight>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412115" cy="412115"/>
                          </a:xfrm>
                          <a:prstGeom prst="rect">
                            <a:avLst/>
                          </a:prstGeom>
                          <a:noFill/>
                          <a:ln w="9525">
                            <a:noFill/>
                          </a:ln>
                        </pic:spPr>
                      </pic:pic>
                    </a:graphicData>
                  </a:graphic>
                </wp:anchor>
              </w:drawing>
            </w:r>
            <w:r>
              <w:fldChar w:fldCharType="begin"/>
            </w:r>
            <w:r>
              <w:instrText xml:space="preserve"> HYPERLINK "https://image.baidu.com/search/detail?ct=503316480&amp;z=undefined&amp;tn=baiduimagedetail&amp;ipn=d&amp;word=%E6%B3%9B%E9%9B%85&amp;step_word=&amp;ie=utf-8&amp;in=&amp;cl=2&amp;lm=-1&amp;st=undefined&amp;hd=undefined&amp;latest=undefined&amp;copyright=undefined&amp;cs=2568385557,3410543521&amp;os=4173674119,2685491062&amp;simid=4226411524,409418377&amp;pn=2&amp;rn=1&amp;di=7060663421280190465&amp;ln=975&amp;fr=&amp;fmq=1647356874028_R&amp;fm=&amp;ic=undefined&amp;s=undefined&amp;se=&amp;sme=&amp;tab=0&amp;width=undefined&amp;height=undefined&amp;face=undefined&amp;is=0,0&amp;istype=0&amp;ist=&amp;jit=&amp;bdtype=0&amp;spn=0&amp;pi=0&amp;gsm=0&amp;objurl=https://gimg2.baidu.com/image_search/src=http://android-artworks.25pp.com/fs08/2016/08/01/8/2_e5ed80bb2c70a9fedd7b7b4e869647d7_con.png&amp;refer=http://android-artworks.25pp.com&amp;app=2002&amp;size=f9999,10000&amp;q=a80&amp;n=0&amp;g=0n&amp;fmt=auto?sec=1649948873&amp;t=9c65290f8baa33b74e5b6b6d0c41cbac&amp;rpstart=0&amp;rpnum=0&amp;adpicid=0&amp;nojc=undefined&amp;dyTabStr=MCw2LDMsMSw0LDUsMiw4LDcsOQ==" \t "/Users/liziwei/Documentsx/_blank" </w:instrText>
            </w:r>
            <w:r>
              <w:fldChar w:fldCharType="separate"/>
            </w:r>
            <w:r>
              <w:fldChar w:fldCharType="end"/>
            </w:r>
            <w:bookmarkEnd w:id="0"/>
          </w:p>
        </w:tc>
        <w:tc>
          <w:tcPr>
            <w:tcW w:w="2693" w:type="dxa"/>
            <w:shd w:val="clear" w:color="auto" w:fill="auto"/>
            <w:vAlign w:val="center"/>
          </w:tcPr>
          <w:p>
            <w:pPr>
              <w:spacing w:line="420" w:lineRule="exact"/>
              <w:ind w:firstLine="210" w:firstLineChars="100"/>
              <w:rPr>
                <w:rFonts w:asciiTheme="minorEastAsia" w:hAnsiTheme="minorEastAsia" w:eastAsiaTheme="minorEastAsia"/>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242" w:hRule="atLeast"/>
        </w:trPr>
        <w:tc>
          <w:tcPr>
            <w:tcW w:w="1275" w:type="dxa"/>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新课导入</w:t>
            </w:r>
          </w:p>
          <w:p>
            <w:pPr>
              <w:spacing w:line="360" w:lineRule="auto"/>
              <w:jc w:val="center"/>
              <w:rPr>
                <w:rFonts w:asciiTheme="minorEastAsia" w:hAnsiTheme="minorEastAsia" w:eastAsiaTheme="minorEastAsia"/>
                <w:b/>
                <w:szCs w:val="21"/>
              </w:rPr>
            </w:pPr>
            <w:r>
              <w:rPr>
                <w:rFonts w:asciiTheme="minorEastAsia" w:hAnsiTheme="minorEastAsia" w:eastAsiaTheme="minorEastAsia"/>
                <w:b/>
                <w:szCs w:val="21"/>
              </w:rPr>
              <w:t>5</w:t>
            </w:r>
            <w:r>
              <w:rPr>
                <w:rFonts w:hint="eastAsia" w:asciiTheme="minorEastAsia" w:hAnsiTheme="minorEastAsia" w:eastAsiaTheme="minorEastAsia"/>
                <w:b/>
                <w:szCs w:val="21"/>
              </w:rPr>
              <w:t>分钟</w:t>
            </w:r>
          </w:p>
        </w:tc>
        <w:tc>
          <w:tcPr>
            <w:tcW w:w="5365" w:type="dxa"/>
            <w:gridSpan w:val="2"/>
            <w:shd w:val="clear" w:color="auto" w:fill="auto"/>
            <w:vAlign w:val="center"/>
          </w:tcPr>
          <w:p>
            <w:pPr>
              <w:spacing w:line="440" w:lineRule="exact"/>
              <w:rPr>
                <w:rFonts w:asciiTheme="minorEastAsia" w:hAnsiTheme="minorEastAsia" w:eastAsiaTheme="minorEastAsia"/>
                <w:b/>
                <w:szCs w:val="21"/>
              </w:rPr>
            </w:pPr>
            <w:r>
              <w:rPr>
                <w:rFonts w:hint="eastAsia" w:asciiTheme="minorEastAsia" w:hAnsiTheme="minorEastAsia" w:eastAsiaTheme="minorEastAsia"/>
                <w:b/>
                <w:szCs w:val="21"/>
                <w:lang w:eastAsia="zh-Hans"/>
              </w:rPr>
              <w:t>小组汇报</w:t>
            </w:r>
            <w:r>
              <w:rPr>
                <w:rFonts w:asciiTheme="minorEastAsia" w:hAnsiTheme="minorEastAsia" w:eastAsiaTheme="minorEastAsia"/>
                <w:b/>
                <w:szCs w:val="21"/>
                <w:lang w:eastAsia="zh-Hans"/>
              </w:rPr>
              <w:t xml:space="preserve"> </w:t>
            </w:r>
            <w:r>
              <w:rPr>
                <w:rFonts w:hint="eastAsia" w:asciiTheme="minorEastAsia" w:hAnsiTheme="minorEastAsia" w:eastAsiaTheme="minorEastAsia"/>
                <w:b/>
                <w:szCs w:val="21"/>
              </w:rPr>
              <w:t>导入新课</w:t>
            </w:r>
          </w:p>
          <w:p>
            <w:pPr>
              <w:spacing w:line="420" w:lineRule="exact"/>
              <w:ind w:firstLine="315" w:firstLineChars="150"/>
              <w:rPr>
                <w:rFonts w:asciiTheme="minorEastAsia" w:hAnsiTheme="minorEastAsia" w:eastAsiaTheme="minorEastAsia"/>
                <w:szCs w:val="21"/>
              </w:rPr>
            </w:pPr>
          </w:p>
          <w:p>
            <w:pPr>
              <w:spacing w:line="420" w:lineRule="exact"/>
              <w:ind w:firstLine="315" w:firstLineChars="150"/>
              <w:rPr>
                <w:rFonts w:asciiTheme="minorEastAsia" w:hAnsiTheme="minorEastAsia" w:eastAsiaTheme="minorEastAsia"/>
                <w:szCs w:val="21"/>
              </w:rPr>
            </w:pPr>
          </w:p>
          <w:p>
            <w:pPr>
              <w:spacing w:line="420" w:lineRule="exact"/>
              <w:ind w:firstLine="315" w:firstLineChars="150"/>
              <w:rPr>
                <w:rFonts w:asciiTheme="minorEastAsia" w:hAnsiTheme="minorEastAsia" w:eastAsiaTheme="minorEastAsia"/>
                <w:szCs w:val="21"/>
              </w:rPr>
            </w:pPr>
            <w:r>
              <w:rPr>
                <w:rFonts w:hint="eastAsia" w:asciiTheme="minorEastAsia" w:hAnsiTheme="minorEastAsia" w:eastAsiaTheme="minorEastAsia"/>
                <w:szCs w:val="21"/>
              </w:rPr>
              <w:t>分小组汇报课前任务，谈谈你为什么需要购买双十一清单中的商品？</w:t>
            </w:r>
          </w:p>
          <w:p>
            <w:pPr>
              <w:tabs>
                <w:tab w:val="center" w:pos="1877"/>
                <w:tab w:val="left" w:pos="2722"/>
              </w:tabs>
              <w:spacing w:line="420" w:lineRule="exact"/>
              <w:ind w:firstLine="315" w:firstLineChars="150"/>
              <w:rPr>
                <w:rFonts w:asciiTheme="minorEastAsia" w:hAnsiTheme="minorEastAsia" w:eastAsiaTheme="minorEastAsia"/>
                <w:szCs w:val="21"/>
              </w:rPr>
            </w:pPr>
            <w:r>
              <mc:AlternateContent>
                <mc:Choice Requires="wps">
                  <w:drawing>
                    <wp:anchor distT="0" distB="0" distL="114300" distR="114300" simplePos="0" relativeHeight="251661312" behindDoc="0" locked="0" layoutInCell="1" allowOverlap="1">
                      <wp:simplePos x="0" y="0"/>
                      <wp:positionH relativeFrom="column">
                        <wp:posOffset>1473835</wp:posOffset>
                      </wp:positionH>
                      <wp:positionV relativeFrom="paragraph">
                        <wp:posOffset>159385</wp:posOffset>
                      </wp:positionV>
                      <wp:extent cx="296545" cy="0"/>
                      <wp:effectExtent l="0" t="50800" r="8255" b="50800"/>
                      <wp:wrapNone/>
                      <wp:docPr id="80" name="直接箭头连接符 80"/>
                      <wp:cNvGraphicFramePr/>
                      <a:graphic xmlns:a="http://schemas.openxmlformats.org/drawingml/2006/main">
                        <a:graphicData uri="http://schemas.microsoft.com/office/word/2010/wordprocessingShape">
                          <wps:wsp>
                            <wps:cNvCnPr/>
                            <wps:spPr>
                              <a:xfrm>
                                <a:off x="0" y="0"/>
                                <a:ext cx="29654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6.05pt;margin-top:12.55pt;height:0pt;width:23.35pt;z-index:251661312;mso-width-relative:page;mso-height-relative:page;" filled="f" stroked="t" coordsize="21600,21600" o:gfxdata="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m06aDNcAAAAJAQAADwAAAAAAAAABACAAAAA4AAAAZHJzL2Rvd25yZXYueG1sUEsBAhQA&#10;FAAAAAgAh07iQBGB4kcWAgAAAQQAAA4AAAAAAAAAAQAgAAAAPAEAAGRycy9lMm9Eb2MueG1sUEsF&#10;BgAAAAAGAAYAWQEAAMQFAAAAAA==&#10;">
                      <v:fill on="f" focussize="0,0"/>
                      <v:stroke color="#4A7EBB [3204]" joinstyle="round" endarrow="open"/>
                      <v:imagedata o:title=""/>
                      <o:lock v:ext="edit" aspectratio="f"/>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480695</wp:posOffset>
                      </wp:positionH>
                      <wp:positionV relativeFrom="paragraph">
                        <wp:posOffset>178435</wp:posOffset>
                      </wp:positionV>
                      <wp:extent cx="381000" cy="635"/>
                      <wp:effectExtent l="0" t="48895" r="0" b="64770"/>
                      <wp:wrapNone/>
                      <wp:docPr id="79" name="直接箭头连接符 79"/>
                      <wp:cNvGraphicFramePr/>
                      <a:graphic xmlns:a="http://schemas.openxmlformats.org/drawingml/2006/main">
                        <a:graphicData uri="http://schemas.microsoft.com/office/word/2010/wordprocessingShape">
                          <wps:wsp>
                            <wps:cNvCnPr/>
                            <wps:spPr>
                              <a:xfrm>
                                <a:off x="2026920" y="4907915"/>
                                <a:ext cx="381000" cy="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7.85pt;margin-top:14.05pt;height:0.05pt;width:30pt;z-index:251660288;mso-width-relative:page;mso-height-relative:page;" filled="f" stroked="t" coordsize="21600,21600" o:gfxdata="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BYA&#10;AABkcnMvUEsBAhQAFAAAAAgAh07iQEKn2U/WAAAACAEAAA8AAAAAAAAAAQAgAAAAOAAAAGRycy9k&#10;b3ducmV2LnhtbFBLAQIUABQAAAAIAIdO4kC+gnVIJwIAAA8EAAAOAAAAAAAAAAEAIAAAADsBAABk&#10;cnMvZTJvRG9jLnhtbFBLBQYAAAAABgAGAFkBAADUBQAAAAA=&#10;">
                      <v:fill on="f" focussize="0,0"/>
                      <v:stroke color="#4A7EBB [3204]" joinstyle="round" endarrow="open"/>
                      <v:imagedata o:title=""/>
                      <o:lock v:ext="edit" aspectratio="f"/>
                    </v:shape>
                  </w:pict>
                </mc:Fallback>
              </mc:AlternateContent>
            </w:r>
            <w:r>
              <w:rPr>
                <w:rFonts w:hint="eastAsia" w:asciiTheme="minorEastAsia" w:hAnsiTheme="minorEastAsia" w:eastAsiaTheme="minorEastAsia"/>
                <w:szCs w:val="21"/>
              </w:rPr>
              <w:t>需求       购买动机     购买行为</w:t>
            </w:r>
          </w:p>
        </w:tc>
        <w:tc>
          <w:tcPr>
            <w:tcW w:w="1530" w:type="dxa"/>
            <w:shd w:val="clear" w:color="auto" w:fill="auto"/>
            <w:vAlign w:val="center"/>
          </w:tcPr>
          <w:p>
            <w:pPr>
              <w:spacing w:line="400" w:lineRule="exact"/>
              <w:jc w:val="center"/>
              <w:rPr>
                <w:rFonts w:asciiTheme="minorEastAsia" w:hAnsiTheme="minorEastAsia" w:eastAsiaTheme="minorEastAsia"/>
                <w:szCs w:val="21"/>
                <w:lang w:eastAsia="zh-Hans"/>
              </w:rPr>
            </w:pPr>
          </w:p>
          <w:p>
            <w:pPr>
              <w:spacing w:line="400" w:lineRule="exact"/>
              <w:jc w:val="center"/>
              <w:rPr>
                <w:rFonts w:asciiTheme="minorEastAsia" w:hAnsiTheme="minorEastAsia" w:eastAsiaTheme="minorEastAsia"/>
                <w:szCs w:val="21"/>
                <w:lang w:eastAsia="zh-Hans"/>
              </w:rPr>
            </w:pPr>
          </w:p>
          <w:p>
            <w:pPr>
              <w:spacing w:line="400" w:lineRule="exact"/>
              <w:jc w:val="center"/>
              <w:rPr>
                <w:rFonts w:asciiTheme="minorEastAsia" w:hAnsiTheme="minorEastAsia" w:eastAsiaTheme="minorEastAsia"/>
                <w:szCs w:val="21"/>
                <w:lang w:eastAsia="zh-Hans"/>
              </w:rPr>
            </w:pPr>
            <w:r>
              <w:rPr>
                <w:rFonts w:hint="eastAsia" w:asciiTheme="minorEastAsia" w:hAnsiTheme="minorEastAsia" w:eastAsiaTheme="minorEastAsia"/>
                <w:szCs w:val="21"/>
                <w:lang w:eastAsia="zh-Hans"/>
              </w:rPr>
              <w:t>听取汇报</w:t>
            </w:r>
          </w:p>
          <w:p>
            <w:pPr>
              <w:spacing w:line="400" w:lineRule="exact"/>
              <w:jc w:val="center"/>
              <w:rPr>
                <w:rFonts w:asciiTheme="minorEastAsia" w:hAnsiTheme="minorEastAsia" w:eastAsiaTheme="minorEastAsia"/>
                <w:szCs w:val="21"/>
                <w:lang w:eastAsia="zh-Hans"/>
              </w:rPr>
            </w:pPr>
            <w:r>
              <w:rPr>
                <w:rFonts w:hint="eastAsia" w:asciiTheme="minorEastAsia" w:hAnsiTheme="minorEastAsia" w:eastAsiaTheme="minorEastAsia"/>
                <w:szCs w:val="21"/>
                <w:lang w:eastAsia="zh-Hans"/>
              </w:rPr>
              <w:t>讲解点评</w:t>
            </w:r>
          </w:p>
          <w:p>
            <w:pPr>
              <w:spacing w:line="400" w:lineRule="exact"/>
              <w:rPr>
                <w:rFonts w:asciiTheme="minorEastAsia" w:hAnsiTheme="minorEastAsia" w:eastAsiaTheme="minorEastAsia"/>
                <w:szCs w:val="21"/>
              </w:rPr>
            </w:pPr>
          </w:p>
          <w:p>
            <w:pPr>
              <w:spacing w:line="400" w:lineRule="exact"/>
              <w:rPr>
                <w:rFonts w:asciiTheme="minorEastAsia" w:hAnsiTheme="minorEastAsia" w:eastAsiaTheme="minorEastAsia"/>
                <w:szCs w:val="21"/>
              </w:rPr>
            </w:pPr>
          </w:p>
          <w:p>
            <w:pPr>
              <w:spacing w:line="400" w:lineRule="exact"/>
              <w:jc w:val="center"/>
              <w:rPr>
                <w:rFonts w:asciiTheme="minorEastAsia" w:hAnsiTheme="minorEastAsia" w:eastAsiaTheme="minorEastAsia"/>
                <w:szCs w:val="21"/>
              </w:rPr>
            </w:pPr>
          </w:p>
        </w:tc>
        <w:tc>
          <w:tcPr>
            <w:tcW w:w="1575" w:type="dxa"/>
            <w:shd w:val="clear" w:color="auto" w:fill="auto"/>
            <w:vAlign w:val="center"/>
          </w:tcPr>
          <w:p>
            <w:pPr>
              <w:spacing w:line="400" w:lineRule="exact"/>
              <w:jc w:val="center"/>
              <w:rPr>
                <w:rFonts w:asciiTheme="minorEastAsia" w:hAnsiTheme="minorEastAsia" w:eastAsiaTheme="minorEastAsia"/>
                <w:szCs w:val="21"/>
                <w:lang w:eastAsia="zh-Hans"/>
              </w:rPr>
            </w:pPr>
          </w:p>
          <w:p>
            <w:pPr>
              <w:spacing w:line="400" w:lineRule="exact"/>
              <w:jc w:val="center"/>
              <w:rPr>
                <w:rFonts w:asciiTheme="minorEastAsia" w:hAnsiTheme="minorEastAsia" w:eastAsiaTheme="minorEastAsia"/>
                <w:szCs w:val="21"/>
                <w:lang w:eastAsia="zh-Hans"/>
              </w:rPr>
            </w:pPr>
          </w:p>
          <w:p>
            <w:pPr>
              <w:spacing w:line="400" w:lineRule="exact"/>
              <w:jc w:val="center"/>
              <w:rPr>
                <w:rFonts w:asciiTheme="minorEastAsia" w:hAnsiTheme="minorEastAsia" w:eastAsiaTheme="minorEastAsia"/>
                <w:szCs w:val="21"/>
                <w:lang w:eastAsia="zh-Hans"/>
              </w:rPr>
            </w:pPr>
          </w:p>
          <w:p>
            <w:pPr>
              <w:spacing w:line="400" w:lineRule="exact"/>
              <w:jc w:val="center"/>
              <w:rPr>
                <w:rFonts w:asciiTheme="minorEastAsia" w:hAnsiTheme="minorEastAsia" w:eastAsiaTheme="minorEastAsia"/>
                <w:szCs w:val="21"/>
                <w:lang w:eastAsia="zh-Hans"/>
              </w:rPr>
            </w:pPr>
          </w:p>
          <w:p>
            <w:pPr>
              <w:spacing w:line="400" w:lineRule="exact"/>
              <w:jc w:val="center"/>
              <w:rPr>
                <w:rFonts w:asciiTheme="minorEastAsia" w:hAnsiTheme="minorEastAsia" w:eastAsiaTheme="minorEastAsia"/>
                <w:szCs w:val="21"/>
                <w:lang w:eastAsia="zh-Hans"/>
              </w:rPr>
            </w:pPr>
            <w:r>
              <w:rPr>
                <w:rFonts w:hint="eastAsia" w:asciiTheme="minorEastAsia" w:hAnsiTheme="minorEastAsia" w:eastAsiaTheme="minorEastAsia"/>
                <w:szCs w:val="21"/>
                <w:lang w:eastAsia="zh-Hans"/>
              </w:rPr>
              <w:t>小组汇报</w:t>
            </w:r>
          </w:p>
          <w:p>
            <w:pPr>
              <w:spacing w:line="400" w:lineRule="exact"/>
              <w:jc w:val="center"/>
              <w:rPr>
                <w:rFonts w:asciiTheme="minorEastAsia" w:hAnsiTheme="minorEastAsia" w:eastAsiaTheme="minorEastAsia"/>
                <w:szCs w:val="21"/>
              </w:rPr>
            </w:pPr>
          </w:p>
          <w:p>
            <w:pPr>
              <w:spacing w:line="400" w:lineRule="exact"/>
              <w:jc w:val="center"/>
              <w:rPr>
                <w:rFonts w:asciiTheme="minorEastAsia" w:hAnsiTheme="minorEastAsia" w:eastAsiaTheme="minorEastAsia"/>
                <w:szCs w:val="21"/>
              </w:rPr>
            </w:pPr>
          </w:p>
          <w:p>
            <w:pPr>
              <w:spacing w:line="400" w:lineRule="exact"/>
              <w:jc w:val="center"/>
              <w:rPr>
                <w:rFonts w:asciiTheme="minorEastAsia" w:hAnsiTheme="minorEastAsia" w:eastAsiaTheme="minorEastAsia"/>
                <w:szCs w:val="21"/>
              </w:rPr>
            </w:pPr>
          </w:p>
          <w:p>
            <w:pPr>
              <w:spacing w:line="400" w:lineRule="exact"/>
              <w:jc w:val="center"/>
              <w:rPr>
                <w:rFonts w:asciiTheme="minorEastAsia" w:hAnsiTheme="minorEastAsia" w:eastAsiaTheme="minorEastAsia"/>
                <w:szCs w:val="21"/>
              </w:rPr>
            </w:pPr>
          </w:p>
        </w:tc>
        <w:tc>
          <w:tcPr>
            <w:tcW w:w="1596" w:type="dxa"/>
            <w:gridSpan w:val="2"/>
            <w:shd w:val="clear" w:color="auto" w:fill="auto"/>
            <w:vAlign w:val="center"/>
          </w:tcPr>
          <w:p>
            <w:pPr>
              <w:spacing w:line="324" w:lineRule="exact"/>
              <w:jc w:val="center"/>
              <w:rPr>
                <w:rFonts w:asciiTheme="minorEastAsia" w:hAnsiTheme="minorEastAsia" w:eastAsiaTheme="minorEastAsia"/>
                <w:szCs w:val="21"/>
                <w:lang w:eastAsia="zh-Hans"/>
              </w:rPr>
            </w:pPr>
            <w:r>
              <w:rPr>
                <w:rFonts w:hint="eastAsia" w:asciiTheme="minorEastAsia" w:hAnsiTheme="minorEastAsia" w:eastAsiaTheme="minorEastAsia"/>
                <w:szCs w:val="21"/>
                <w:lang w:eastAsia="zh-Hans"/>
              </w:rPr>
              <w:t>PPT课件</w:t>
            </w:r>
          </w:p>
        </w:tc>
        <w:tc>
          <w:tcPr>
            <w:tcW w:w="2693" w:type="dxa"/>
            <w:shd w:val="clear" w:color="auto" w:fill="auto"/>
          </w:tcPr>
          <w:p>
            <w:pPr>
              <w:spacing w:line="420" w:lineRule="exact"/>
              <w:rPr>
                <w:rFonts w:asciiTheme="minorEastAsia" w:hAnsiTheme="minorEastAsia" w:eastAsiaTheme="minorEastAsia"/>
                <w:szCs w:val="21"/>
              </w:rPr>
            </w:pPr>
          </w:p>
          <w:p>
            <w:pPr>
              <w:spacing w:line="420" w:lineRule="exact"/>
              <w:rPr>
                <w:rFonts w:asciiTheme="minorEastAsia" w:hAnsiTheme="minorEastAsia" w:eastAsiaTheme="minorEastAsia"/>
                <w:szCs w:val="21"/>
              </w:rPr>
            </w:pPr>
            <w:r>
              <w:rPr>
                <w:rFonts w:hint="eastAsia" w:asciiTheme="minorEastAsia" w:hAnsiTheme="minorEastAsia" w:eastAsiaTheme="minorEastAsia"/>
                <w:szCs w:val="21"/>
                <w:lang w:eastAsia="zh-Hans"/>
              </w:rPr>
              <w:t>学生</w:t>
            </w:r>
            <w:r>
              <w:rPr>
                <w:rFonts w:asciiTheme="minorEastAsia" w:hAnsiTheme="minorEastAsia" w:eastAsiaTheme="minorEastAsia"/>
                <w:szCs w:val="21"/>
              </w:rPr>
              <w:t>通过</w:t>
            </w:r>
            <w:r>
              <w:rPr>
                <w:rFonts w:hint="eastAsia" w:asciiTheme="minorEastAsia" w:hAnsiTheme="minorEastAsia" w:eastAsiaTheme="minorEastAsia"/>
                <w:szCs w:val="21"/>
                <w:lang w:eastAsia="zh-Hans"/>
              </w:rPr>
              <w:t>对身边熟知事物进行探究再过渡到书本知识</w:t>
            </w:r>
            <w:r>
              <w:rPr>
                <w:rFonts w:asciiTheme="minorEastAsia" w:hAnsiTheme="minorEastAsia" w:eastAsiaTheme="minorEastAsia"/>
                <w:szCs w:val="21"/>
                <w:lang w:eastAsia="zh-Hans"/>
              </w:rPr>
              <w:t>，</w:t>
            </w:r>
            <w:r>
              <w:rPr>
                <w:rFonts w:hint="eastAsia" w:asciiTheme="minorEastAsia" w:hAnsiTheme="minorEastAsia" w:eastAsiaTheme="minorEastAsia"/>
                <w:szCs w:val="21"/>
                <w:lang w:eastAsia="zh-Hans"/>
              </w:rPr>
              <w:t>有助于将复杂问题简单化</w:t>
            </w:r>
            <w:r>
              <w:rPr>
                <w:rFonts w:asciiTheme="minorEastAsia" w:hAnsiTheme="minorEastAsia" w:eastAsiaTheme="minorEastAsia"/>
                <w:szCs w:val="21"/>
                <w:lang w:eastAsia="zh-Hans"/>
              </w:rPr>
              <w:t>，</w:t>
            </w:r>
            <w:r>
              <w:rPr>
                <w:rFonts w:hint="eastAsia" w:asciiTheme="minorEastAsia" w:hAnsiTheme="minorEastAsia" w:eastAsiaTheme="minorEastAsia"/>
                <w:szCs w:val="21"/>
                <w:lang w:eastAsia="zh-Hans"/>
              </w:rPr>
              <w:t>抽象问题形象化</w:t>
            </w:r>
            <w:r>
              <w:rPr>
                <w:rFonts w:asciiTheme="minorEastAsia" w:hAnsiTheme="minorEastAsia" w:eastAsiaTheme="minorEastAsia"/>
                <w:szCs w:val="21"/>
                <w:lang w:eastAsia="zh-Hans"/>
              </w:rPr>
              <w:t>，</w:t>
            </w:r>
            <w:r>
              <w:rPr>
                <w:rFonts w:hint="eastAsia" w:asciiTheme="minorEastAsia" w:hAnsiTheme="minorEastAsia" w:eastAsiaTheme="minorEastAsia"/>
                <w:szCs w:val="21"/>
                <w:lang w:eastAsia="zh-Hans"/>
              </w:rPr>
              <w:t>理论知识实践化</w:t>
            </w:r>
            <w:r>
              <w:rPr>
                <w:rFonts w:asciiTheme="minorEastAsia" w:hAnsiTheme="minorEastAsia" w:eastAsiaTheme="minorEastAsia"/>
                <w:szCs w:val="21"/>
                <w:lang w:eastAsia="zh-Hans"/>
              </w:rPr>
              <w:t>，</w:t>
            </w:r>
            <w:r>
              <w:rPr>
                <w:rFonts w:asciiTheme="minorEastAsia" w:hAnsiTheme="minorEastAsia" w:eastAsiaTheme="minorEastAsia"/>
                <w:szCs w:val="21"/>
              </w:rPr>
              <w:t>激发学生学习兴趣。</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670" w:hRule="atLeast"/>
        </w:trPr>
        <w:tc>
          <w:tcPr>
            <w:tcW w:w="1275" w:type="dxa"/>
            <w:shd w:val="clear" w:color="auto" w:fill="auto"/>
            <w:vAlign w:val="center"/>
          </w:tcPr>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讲授</w:t>
            </w:r>
          </w:p>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30分钟</w:t>
            </w: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讲授</w:t>
            </w:r>
          </w:p>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30分钟</w:t>
            </w: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讲授</w:t>
            </w:r>
          </w:p>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30分钟</w:t>
            </w: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jc w:val="center"/>
              <w:rPr>
                <w:rFonts w:asciiTheme="minorEastAsia" w:hAnsiTheme="minorEastAsia" w:eastAsiaTheme="minorEastAsia"/>
                <w:b/>
                <w:szCs w:val="21"/>
              </w:rPr>
            </w:pPr>
          </w:p>
          <w:p>
            <w:pPr>
              <w:spacing w:line="360" w:lineRule="auto"/>
              <w:rPr>
                <w:rFonts w:asciiTheme="minorEastAsia" w:hAnsiTheme="minorEastAsia" w:eastAsiaTheme="minorEastAsia"/>
                <w:b/>
                <w:szCs w:val="21"/>
              </w:rPr>
            </w:pPr>
          </w:p>
        </w:tc>
        <w:tc>
          <w:tcPr>
            <w:tcW w:w="5365" w:type="dxa"/>
            <w:gridSpan w:val="2"/>
            <w:shd w:val="clear" w:color="auto" w:fill="auto"/>
            <w:vAlign w:val="center"/>
          </w:tcPr>
          <w:p>
            <w:pPr>
              <w:spacing w:line="440" w:lineRule="exact"/>
              <w:rPr>
                <w:rFonts w:asciiTheme="minorEastAsia" w:hAnsiTheme="minorEastAsia" w:eastAsiaTheme="minorEastAsia"/>
                <w:b/>
                <w:szCs w:val="21"/>
              </w:rPr>
            </w:pPr>
            <w:r>
              <w:rPr>
                <w:rFonts w:hint="eastAsia" w:asciiTheme="minorEastAsia" w:hAnsiTheme="minorEastAsia" w:eastAsiaTheme="minorEastAsia"/>
                <w:b/>
                <w:szCs w:val="21"/>
              </w:rPr>
              <w:t>一：消费者购买动机</w:t>
            </w:r>
            <w:r>
              <w:rPr>
                <w:rFonts w:asciiTheme="minorEastAsia" w:hAnsiTheme="minorEastAsia" w:eastAsiaTheme="minorEastAsia"/>
                <w:b/>
                <w:szCs w:val="21"/>
                <w:lang w:eastAsia="zh-Hans"/>
              </w:rPr>
              <w:t>（</w:t>
            </w:r>
            <w:r>
              <w:rPr>
                <w:rFonts w:hint="eastAsia" w:asciiTheme="minorEastAsia" w:hAnsiTheme="minorEastAsia" w:eastAsiaTheme="minorEastAsia"/>
                <w:b/>
                <w:szCs w:val="21"/>
              </w:rPr>
              <w:t>1</w:t>
            </w:r>
            <w:r>
              <w:rPr>
                <w:rFonts w:hint="default" w:asciiTheme="minorEastAsia" w:hAnsiTheme="minorEastAsia" w:eastAsiaTheme="minorEastAsia"/>
                <w:b/>
                <w:szCs w:val="21"/>
              </w:rPr>
              <w:t>5</w:t>
            </w:r>
            <w:r>
              <w:rPr>
                <w:rFonts w:hint="eastAsia" w:asciiTheme="minorEastAsia" w:hAnsiTheme="minorEastAsia" w:eastAsiaTheme="minorEastAsia"/>
                <w:b/>
                <w:szCs w:val="21"/>
                <w:lang w:eastAsia="zh-Hans"/>
              </w:rPr>
              <w:t>min</w:t>
            </w:r>
            <w:r>
              <w:rPr>
                <w:rFonts w:asciiTheme="minorEastAsia" w:hAnsiTheme="minorEastAsia" w:eastAsiaTheme="minorEastAsia"/>
                <w:b/>
                <w:szCs w:val="21"/>
                <w:lang w:eastAsia="zh-Hans"/>
              </w:rPr>
              <w:t>）</w:t>
            </w:r>
          </w:p>
          <w:p>
            <w:pPr>
              <w:spacing w:line="440" w:lineRule="exact"/>
              <w:rPr>
                <w:rFonts w:asciiTheme="minorEastAsia" w:hAnsiTheme="minorEastAsia" w:eastAsiaTheme="minorEastAsia"/>
                <w:color w:val="FF0000"/>
                <w:spacing w:val="11"/>
                <w:szCs w:val="21"/>
              </w:rPr>
            </w:pPr>
            <w:r>
              <w:rPr>
                <w:rFonts w:hint="eastAsia" w:asciiTheme="minorEastAsia" w:hAnsiTheme="minorEastAsia" w:eastAsiaTheme="minorEastAsia"/>
                <w:b/>
                <w:bCs/>
                <w:spacing w:val="11"/>
                <w:szCs w:val="21"/>
              </w:rPr>
              <w:t>1.播放短视频：</w:t>
            </w:r>
            <w:r>
              <w:rPr>
                <w:rFonts w:asciiTheme="minorEastAsia" w:hAnsiTheme="minorEastAsia" w:eastAsiaTheme="minorEastAsia"/>
                <w:b/>
                <w:bCs/>
                <w:spacing w:val="11"/>
                <w:szCs w:val="21"/>
                <w:lang w:eastAsia="zh-Hans"/>
              </w:rPr>
              <w:t>《</w:t>
            </w:r>
            <w:r>
              <w:rPr>
                <w:rFonts w:hint="eastAsia" w:asciiTheme="minorEastAsia" w:hAnsiTheme="minorEastAsia" w:eastAsiaTheme="minorEastAsia"/>
                <w:b/>
                <w:bCs/>
                <w:spacing w:val="11"/>
                <w:szCs w:val="21"/>
              </w:rPr>
              <w:t>食堂购物</w:t>
            </w:r>
            <w:r>
              <w:rPr>
                <w:rFonts w:asciiTheme="minorEastAsia" w:hAnsiTheme="minorEastAsia" w:eastAsiaTheme="minorEastAsia"/>
                <w:b/>
                <w:bCs/>
                <w:spacing w:val="11"/>
                <w:szCs w:val="21"/>
                <w:lang w:eastAsia="zh-Hans"/>
              </w:rPr>
              <w:t>》</w:t>
            </w:r>
            <w:r>
              <w:rPr>
                <w:rFonts w:hint="eastAsia" w:asciiTheme="minorEastAsia" w:hAnsiTheme="minorEastAsia" w:eastAsiaTheme="minorEastAsia"/>
                <w:color w:val="FF0000"/>
                <w:spacing w:val="11"/>
                <w:szCs w:val="21"/>
              </w:rPr>
              <w:t>（提前拍摄or课堂表演？）</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学生观看短视频，分析视频中人物的购买动机类型。</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（学生通过不同场景，表演出1~6种消费动机）</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生存性（肚子饿，有进食需求）</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习惯性（认准自己最熟悉的那家店）</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理智性（从菜色、价格、健康角度选择食品）</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自信性（购买行为受到非议，寻找理由说服他人，为自己辩护）</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冲动性（主动、迅速）</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诱发性（好奇-探究-被说服-消费）</w:t>
            </w:r>
          </w:p>
          <w:p>
            <w:pPr>
              <w:spacing w:line="440" w:lineRule="exact"/>
              <w:rPr>
                <w:rFonts w:asciiTheme="minorEastAsia" w:hAnsiTheme="minorEastAsia" w:eastAsiaTheme="minorEastAsia"/>
                <w:b/>
                <w:bCs/>
                <w:spacing w:val="11"/>
                <w:szCs w:val="21"/>
              </w:rPr>
            </w:pPr>
            <w:r>
              <w:rPr>
                <w:rFonts w:hint="eastAsia" w:asciiTheme="minorEastAsia" w:hAnsiTheme="minorEastAsia" w:eastAsiaTheme="minorEastAsia"/>
                <w:b/>
                <w:bCs/>
                <w:spacing w:val="11"/>
                <w:szCs w:val="21"/>
              </w:rPr>
              <w:t>2.教师结合案例补充分析7~9种消费动机</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毒APP：在年轻人中非常流行的网购平台。某些限量版鞋子的价位高达四位数甚至五位数。</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通过案例讲解时髦性（生活水平提高、社会风尚变化）和保守性（鞋价的波动与供求关系有关，一旦供大于求，消费者就持观望状态，不急于下手）</w:t>
            </w:r>
          </w:p>
          <w:p>
            <w:pPr>
              <w:spacing w:line="440" w:lineRule="exact"/>
              <w:rPr>
                <w:rFonts w:asciiTheme="minorEastAsia" w:hAnsiTheme="minorEastAsia" w:eastAsiaTheme="minorEastAsia"/>
                <w:color w:val="FF0000"/>
                <w:spacing w:val="11"/>
                <w:szCs w:val="21"/>
              </w:rPr>
            </w:pPr>
            <w:r>
              <w:rPr>
                <w:rFonts w:hint="eastAsia" w:asciiTheme="minorEastAsia" w:hAnsiTheme="minorEastAsia" w:eastAsiaTheme="minorEastAsia"/>
                <w:color w:val="FF0000"/>
                <w:spacing w:val="11"/>
                <w:szCs w:val="21"/>
              </w:rPr>
              <w:t>思政</w:t>
            </w:r>
            <w:r>
              <w:rPr>
                <w:rFonts w:hint="eastAsia" w:asciiTheme="minorEastAsia" w:hAnsiTheme="minorEastAsia" w:eastAsiaTheme="minorEastAsia"/>
                <w:color w:val="FF0000"/>
                <w:spacing w:val="11"/>
                <w:szCs w:val="21"/>
                <w:lang w:val="en-US" w:eastAsia="zh-Hans"/>
              </w:rPr>
              <w:t>融合</w:t>
            </w:r>
            <w:r>
              <w:rPr>
                <w:rFonts w:hint="eastAsia" w:asciiTheme="minorEastAsia" w:hAnsiTheme="minorEastAsia" w:eastAsiaTheme="minorEastAsia"/>
                <w:color w:val="FF0000"/>
                <w:spacing w:val="11"/>
                <w:szCs w:val="21"/>
              </w:rPr>
              <w:t>：消费不等于消费主义</w:t>
            </w:r>
          </w:p>
          <w:p>
            <w:pPr>
              <w:spacing w:line="440" w:lineRule="exact"/>
              <w:rPr>
                <w:rFonts w:hint="default" w:asciiTheme="minorEastAsia" w:hAnsiTheme="minorEastAsia" w:eastAsiaTheme="minorEastAsia"/>
                <w:color w:val="FF0000"/>
                <w:spacing w:val="11"/>
                <w:szCs w:val="21"/>
              </w:rPr>
            </w:pPr>
            <w:r>
              <w:rPr>
                <w:rFonts w:hint="eastAsia" w:asciiTheme="minorEastAsia" w:hAnsiTheme="minorEastAsia" w:eastAsiaTheme="minorEastAsia"/>
                <w:color w:val="FF0000"/>
                <w:spacing w:val="11"/>
                <w:szCs w:val="21"/>
              </w:rPr>
              <w:t xml:space="preserve">         </w:t>
            </w:r>
            <w:r>
              <w:rPr>
                <w:rFonts w:hint="eastAsia" w:asciiTheme="minorEastAsia" w:hAnsiTheme="minorEastAsia" w:eastAsiaTheme="minorEastAsia"/>
                <w:color w:val="FF0000"/>
                <w:spacing w:val="11"/>
                <w:szCs w:val="21"/>
                <w:lang w:val="en-US" w:eastAsia="zh-Hans"/>
              </w:rPr>
              <w:t>作为消费者</w:t>
            </w:r>
            <w:r>
              <w:rPr>
                <w:rFonts w:hint="default" w:asciiTheme="minorEastAsia" w:hAnsiTheme="minorEastAsia" w:eastAsiaTheme="minorEastAsia"/>
                <w:color w:val="FF0000"/>
                <w:spacing w:val="11"/>
                <w:szCs w:val="21"/>
                <w:lang w:eastAsia="zh-Hans"/>
              </w:rPr>
              <w:t xml:space="preserve"> </w:t>
            </w:r>
            <w:r>
              <w:rPr>
                <w:rFonts w:hint="eastAsia" w:asciiTheme="minorEastAsia" w:hAnsiTheme="minorEastAsia" w:eastAsiaTheme="minorEastAsia"/>
                <w:color w:val="FF0000"/>
                <w:spacing w:val="11"/>
                <w:szCs w:val="21"/>
              </w:rPr>
              <w:t>杜绝攀比心理</w:t>
            </w:r>
            <w:r>
              <w:rPr>
                <w:rFonts w:hint="default" w:asciiTheme="minorEastAsia" w:hAnsiTheme="minorEastAsia" w:eastAsiaTheme="minorEastAsia"/>
                <w:color w:val="FF0000"/>
                <w:spacing w:val="11"/>
                <w:szCs w:val="21"/>
              </w:rPr>
              <w:t xml:space="preserve"> </w:t>
            </w:r>
          </w:p>
          <w:p>
            <w:pPr>
              <w:spacing w:line="440" w:lineRule="exact"/>
              <w:rPr>
                <w:rFonts w:hint="default" w:asciiTheme="minorEastAsia" w:hAnsiTheme="minorEastAsia" w:eastAsiaTheme="minorEastAsia"/>
                <w:color w:val="FF0000"/>
                <w:spacing w:val="11"/>
                <w:szCs w:val="21"/>
                <w:lang w:val="en-US" w:eastAsia="zh-Hans"/>
              </w:rPr>
            </w:pPr>
            <w:r>
              <w:rPr>
                <w:rFonts w:hint="default" w:asciiTheme="minorEastAsia" w:hAnsiTheme="minorEastAsia" w:eastAsiaTheme="minorEastAsia"/>
                <w:color w:val="FF0000"/>
                <w:spacing w:val="11"/>
                <w:szCs w:val="21"/>
              </w:rPr>
              <w:t xml:space="preserve">         </w:t>
            </w:r>
            <w:r>
              <w:rPr>
                <w:rFonts w:hint="eastAsia" w:asciiTheme="minorEastAsia" w:hAnsiTheme="minorEastAsia" w:eastAsiaTheme="minorEastAsia"/>
                <w:color w:val="FF0000"/>
                <w:spacing w:val="11"/>
                <w:szCs w:val="21"/>
                <w:lang w:val="en-US" w:eastAsia="zh-Hans"/>
              </w:rPr>
              <w:t>树立正确消费观</w:t>
            </w:r>
          </w:p>
          <w:p>
            <w:pPr>
              <w:spacing w:line="440" w:lineRule="exact"/>
              <w:rPr>
                <w:rFonts w:asciiTheme="minorEastAsia" w:hAnsiTheme="minorEastAsia" w:eastAsiaTheme="minorEastAsia"/>
                <w:spacing w:val="11"/>
                <w:szCs w:val="21"/>
              </w:rPr>
            </w:pPr>
            <w:r>
              <w:rPr>
                <w:rFonts w:hint="eastAsia" w:asciiTheme="minorEastAsia" w:hAnsiTheme="minorEastAsia" w:eastAsiaTheme="minorEastAsia"/>
                <w:spacing w:val="11"/>
                <w:szCs w:val="21"/>
              </w:rPr>
              <w:t>购买保险：解析被迫性购买动机</w:t>
            </w:r>
          </w:p>
          <w:p>
            <w:pPr>
              <w:spacing w:line="440" w:lineRule="exact"/>
              <w:rPr>
                <w:rFonts w:asciiTheme="minorEastAsia" w:hAnsiTheme="minorEastAsia" w:eastAsiaTheme="minorEastAsia"/>
                <w:spacing w:val="11"/>
                <w:szCs w:val="21"/>
              </w:rPr>
            </w:pPr>
            <w:r>
              <w:rPr>
                <w:b/>
                <w:bCs/>
              </w:rPr>
              <mc:AlternateContent>
                <mc:Choice Requires="wps">
                  <w:drawing>
                    <wp:anchor distT="0" distB="0" distL="114300" distR="114300" simplePos="0" relativeHeight="251662336" behindDoc="0" locked="0" layoutInCell="1" allowOverlap="1">
                      <wp:simplePos x="0" y="0"/>
                      <wp:positionH relativeFrom="column">
                        <wp:posOffset>1023620</wp:posOffset>
                      </wp:positionH>
                      <wp:positionV relativeFrom="paragraph">
                        <wp:posOffset>190500</wp:posOffset>
                      </wp:positionV>
                      <wp:extent cx="381000" cy="635"/>
                      <wp:effectExtent l="0" t="48895" r="0" b="64770"/>
                      <wp:wrapNone/>
                      <wp:docPr id="81" name="直接箭头连接符 81"/>
                      <wp:cNvGraphicFramePr/>
                      <a:graphic xmlns:a="http://schemas.openxmlformats.org/drawingml/2006/main">
                        <a:graphicData uri="http://schemas.microsoft.com/office/word/2010/wordprocessingShape">
                          <wps:wsp>
                            <wps:cNvCnPr/>
                            <wps:spPr>
                              <a:xfrm>
                                <a:off x="0" y="0"/>
                                <a:ext cx="381000" cy="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0.6pt;margin-top:15pt;height:0.05pt;width:30pt;z-index:251662336;mso-width-relative:page;mso-height-relative:page;" filled="f" stroked="t" coordsize="21600,21600" o:gfxdata="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x+PeyNYAAAAJAQAADwAAAAAAAAABACAAAAA4AAAAZHJzL2Rvd25yZXYueG1sUEsBAhQA&#10;FAAAAAgAh07iQDOhGI4XAgAAAwQAAA4AAAAAAAAAAQAgAAAAOwEAAGRycy9lMm9Eb2MueG1sUEsF&#10;BgAAAAAGAAYAWQEAAMQFAAAAAA==&#10;">
                      <v:fill on="f" focussize="0,0"/>
                      <v:stroke color="#4A7EBB [3204]" joinstyle="round" endarrow="open"/>
                      <v:imagedata o:title=""/>
                      <o:lock v:ext="edit" aspectratio="f"/>
                    </v:shape>
                  </w:pict>
                </mc:Fallback>
              </mc:AlternateContent>
            </w:r>
            <w:r>
              <w:rPr>
                <w:rFonts w:hint="eastAsia"/>
                <w:b/>
                <w:bCs/>
              </w:rPr>
              <w:t>3</w:t>
            </w:r>
            <w:r>
              <w:rPr>
                <w:rFonts w:hint="eastAsia" w:asciiTheme="minorEastAsia" w:hAnsiTheme="minorEastAsia" w:eastAsiaTheme="minorEastAsia"/>
                <w:b/>
                <w:bCs/>
                <w:spacing w:val="11"/>
                <w:szCs w:val="21"/>
              </w:rPr>
              <w:t>.小结</w:t>
            </w:r>
            <w:r>
              <w:rPr>
                <w:rFonts w:hint="eastAsia" w:asciiTheme="minorEastAsia" w:hAnsiTheme="minorEastAsia" w:eastAsiaTheme="minorEastAsia"/>
                <w:spacing w:val="11"/>
                <w:szCs w:val="21"/>
              </w:rPr>
              <w:t>：驱动力     动机</w:t>
            </w:r>
          </w:p>
          <w:p>
            <w:pPr>
              <w:spacing w:line="440" w:lineRule="exact"/>
              <w:ind w:firstLine="840" w:firstLineChars="400"/>
              <w:jc w:val="left"/>
              <w:rPr>
                <w:rFonts w:asciiTheme="minorEastAsia" w:hAnsiTheme="minorEastAsia" w:eastAsiaTheme="minorEastAsia"/>
                <w:szCs w:val="21"/>
              </w:rPr>
            </w:pPr>
            <w:r>
              <w:rPr>
                <w:rFonts w:hint="eastAsia" w:asciiTheme="minorEastAsia" w:hAnsiTheme="minorEastAsia" w:eastAsiaTheme="minorEastAsia"/>
                <w:szCs w:val="21"/>
              </w:rPr>
              <w:t>驱动力（生理驱力，心理期望）</w:t>
            </w:r>
          </w:p>
          <w:p>
            <w:pPr>
              <w:spacing w:line="440" w:lineRule="exact"/>
              <w:ind w:firstLine="840" w:firstLineChars="400"/>
              <w:jc w:val="left"/>
              <w:rPr>
                <w:rFonts w:asciiTheme="minorEastAsia" w:hAnsiTheme="minorEastAsia" w:eastAsiaTheme="minorEastAsia"/>
                <w:color w:val="FF0000"/>
                <w:szCs w:val="21"/>
              </w:rPr>
            </w:pPr>
            <w:r>
              <w:rPr>
                <w:rFonts w:hint="eastAsia" w:asciiTheme="minorEastAsia" w:hAnsiTheme="minorEastAsia" w:eastAsiaTheme="minorEastAsia"/>
                <w:color w:val="FF0000"/>
                <w:szCs w:val="21"/>
              </w:rPr>
              <w:t>生理和心理动机共同作用</w:t>
            </w:r>
          </w:p>
          <w:p>
            <w:pPr>
              <w:spacing w:line="4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        举例：减肥</w:t>
            </w:r>
          </w:p>
          <w:p>
            <w:pPr>
              <w:spacing w:line="440" w:lineRule="exact"/>
              <w:rPr>
                <w:rFonts w:asciiTheme="minorEastAsia" w:hAnsiTheme="minorEastAsia" w:eastAsiaTheme="minorEastAsia"/>
                <w:b/>
                <w:szCs w:val="21"/>
              </w:rPr>
            </w:pPr>
            <w:r>
              <w:rPr>
                <w:rFonts w:hint="eastAsia" w:asciiTheme="minorEastAsia" w:hAnsiTheme="minorEastAsia" w:eastAsiaTheme="minorEastAsia"/>
                <w:b/>
                <w:szCs w:val="21"/>
              </w:rPr>
              <w:t>二：消费者购买行为</w:t>
            </w:r>
            <w:r>
              <w:rPr>
                <w:rFonts w:asciiTheme="minorEastAsia" w:hAnsiTheme="minorEastAsia" w:eastAsiaTheme="minorEastAsia"/>
                <w:b/>
                <w:szCs w:val="21"/>
                <w:lang w:eastAsia="zh-Hans"/>
              </w:rPr>
              <w:t>（</w:t>
            </w:r>
            <w:r>
              <w:rPr>
                <w:rFonts w:hint="default" w:asciiTheme="minorEastAsia" w:hAnsiTheme="minorEastAsia" w:eastAsiaTheme="minorEastAsia"/>
                <w:b/>
                <w:szCs w:val="21"/>
                <w:lang w:eastAsia="zh-Hans"/>
              </w:rPr>
              <w:t>15</w:t>
            </w:r>
            <w:r>
              <w:rPr>
                <w:rFonts w:hint="eastAsia" w:asciiTheme="minorEastAsia" w:hAnsiTheme="minorEastAsia" w:eastAsiaTheme="minorEastAsia"/>
                <w:b/>
                <w:szCs w:val="21"/>
                <w:lang w:eastAsia="zh-Hans"/>
              </w:rPr>
              <w:t>min</w:t>
            </w:r>
            <w:r>
              <w:rPr>
                <w:rFonts w:asciiTheme="minorEastAsia" w:hAnsiTheme="minorEastAsia" w:eastAsiaTheme="minorEastAsia"/>
                <w:b/>
                <w:szCs w:val="21"/>
                <w:lang w:eastAsia="zh-Hans"/>
              </w:rPr>
              <w:t>）</w:t>
            </w:r>
          </w:p>
          <w:p>
            <w:pPr>
              <w:numPr>
                <w:ilvl w:val="0"/>
                <w:numId w:val="2"/>
              </w:numPr>
              <w:spacing w:line="440" w:lineRule="exact"/>
              <w:rPr>
                <w:rFonts w:asciiTheme="minorEastAsia" w:hAnsiTheme="minorEastAsia" w:eastAsiaTheme="minorEastAsia"/>
                <w:b/>
                <w:bCs/>
                <w:szCs w:val="21"/>
              </w:rPr>
            </w:pPr>
            <w:r>
              <w:rPr>
                <w:rFonts w:hint="eastAsia" w:asciiTheme="minorEastAsia" w:hAnsiTheme="minorEastAsia" w:eastAsiaTheme="minorEastAsia"/>
                <w:b/>
                <w:bCs/>
                <w:szCs w:val="21"/>
              </w:rPr>
              <w:t>消费者购买行为</w:t>
            </w:r>
            <w:r>
              <w:rPr>
                <w:rFonts w:hint="eastAsia" w:asciiTheme="minorEastAsia" w:hAnsiTheme="minorEastAsia" w:eastAsiaTheme="minorEastAsia"/>
                <w:b/>
                <w:bCs/>
                <w:szCs w:val="21"/>
                <w:lang w:val="en-US" w:eastAsia="zh-Hans"/>
              </w:rPr>
              <w:t>主要类型</w:t>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按照消费者购买介入程度和品牌差异成都，将购买行为分为四类。</w:t>
            </w:r>
          </w:p>
          <w:p>
            <w:pPr>
              <w:spacing w:line="440" w:lineRule="exact"/>
              <w:ind w:firstLine="420" w:firstLineChars="200"/>
              <w:rPr>
                <w:rFonts w:hint="default"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课堂活动</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画出价格</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品牌矩阵图</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分析四种类型消费者购买特点：</w:t>
            </w:r>
          </w:p>
          <w:p>
            <w:pPr>
              <w:numPr>
                <w:ilvl w:val="0"/>
                <w:numId w:val="3"/>
              </w:numPr>
              <w:spacing w:line="440" w:lineRule="exact"/>
              <w:rPr>
                <w:rFonts w:asciiTheme="minorEastAsia" w:hAnsiTheme="minorEastAsia" w:eastAsiaTheme="minorEastAsia"/>
                <w:szCs w:val="21"/>
              </w:rPr>
            </w:pPr>
            <w:r>
              <w:rPr>
                <w:rFonts w:hint="eastAsia" w:asciiTheme="minorEastAsia" w:hAnsiTheme="minorEastAsia" w:eastAsiaTheme="minorEastAsia"/>
                <w:szCs w:val="21"/>
              </w:rPr>
              <w:t>费者购买决策过程完整，要经历大量的信息收集、全面的产品评估、慎重的购买决策和认真的购后评价等各个阶段。</w:t>
            </w:r>
          </w:p>
          <w:p>
            <w:pPr>
              <w:numPr>
                <w:ilvl w:val="0"/>
                <w:numId w:val="3"/>
              </w:numPr>
              <w:spacing w:line="440" w:lineRule="exact"/>
              <w:rPr>
                <w:rFonts w:asciiTheme="minorEastAsia" w:hAnsiTheme="minorEastAsia" w:eastAsiaTheme="minorEastAsia"/>
                <w:szCs w:val="21"/>
              </w:rPr>
            </w:pPr>
            <w:r>
              <w:rPr>
                <w:rFonts w:asciiTheme="minorEastAsia" w:hAnsiTheme="minorEastAsia" w:eastAsiaTheme="minorEastAsia"/>
                <w:szCs w:val="21"/>
              </w:rPr>
              <w:t>消费者并不广泛收集产品信息，并不精心挑选品牌，购买决策过程迅速而简单，但在购买后会以为自己所买产品具有某些缺陷或其它同类产品有更多的优点，进而产生失调感，怀疑原先购买决策的正确性。</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C.</w:t>
            </w:r>
            <w:r>
              <w:rPr>
                <w:rFonts w:asciiTheme="minorEastAsia" w:hAnsiTheme="minorEastAsia" w:eastAsiaTheme="minorEastAsia"/>
                <w:szCs w:val="21"/>
              </w:rPr>
              <w:t>消费者购买产品有很大的随意性，并不深入收集信息和评估比较就决定购买某一品牌，在消费时才加以评估，但在下次购买时又转换其他品牌。</w:t>
            </w:r>
            <w:r>
              <w:rPr>
                <w:rFonts w:hint="eastAsia" w:asciiTheme="minorEastAsia" w:hAnsiTheme="minorEastAsia" w:eastAsiaTheme="minorEastAsia"/>
                <w:szCs w:val="21"/>
              </w:rPr>
              <w:t>厌倦原口味</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想尝试新口味</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D.减少购买风险、简化决策过程</w:t>
            </w:r>
          </w:p>
          <w:p>
            <w:pPr>
              <w:spacing w:line="440" w:lineRule="exact"/>
              <w:rPr>
                <w:rFonts w:asciiTheme="minorEastAsia" w:hAnsiTheme="minorEastAsia" w:eastAsiaTheme="minorEastAsia"/>
                <w:szCs w:val="21"/>
              </w:rPr>
            </w:pPr>
            <w:r>
              <w:rPr>
                <w:rFonts w:asciiTheme="minorEastAsia" w:hAnsiTheme="minorEastAsia" w:eastAsiaTheme="minorEastAsia"/>
                <w:szCs w:val="21"/>
              </w:rPr>
              <w:t>消费者并未深入收集信息和评估品牌，只是习惯于购买自己熟悉的品牌，在购买后可能评价也可能不评价产品。</w:t>
            </w:r>
          </w:p>
          <w:p>
            <w:pPr>
              <w:numPr>
                <w:ilvl w:val="0"/>
                <w:numId w:val="2"/>
              </w:numPr>
              <w:spacing w:line="440" w:lineRule="exact"/>
              <w:rPr>
                <w:rFonts w:asciiTheme="minorEastAsia" w:hAnsiTheme="minorEastAsia" w:eastAsiaTheme="minorEastAsia"/>
                <w:b/>
                <w:bCs/>
                <w:szCs w:val="21"/>
              </w:rPr>
            </w:pPr>
            <w:r>
              <w:rPr>
                <w:rFonts w:hint="eastAsia" w:asciiTheme="minorEastAsia" w:hAnsiTheme="minorEastAsia" w:eastAsiaTheme="minorEastAsia"/>
                <w:b/>
                <w:bCs/>
                <w:szCs w:val="21"/>
              </w:rPr>
              <w:t>针对不同购买行为，企业的营销策略。</w:t>
            </w:r>
          </w:p>
          <w:p>
            <w:pPr>
              <w:spacing w:line="440" w:lineRule="exact"/>
              <w:rPr>
                <w:rFonts w:asciiTheme="minorEastAsia" w:hAnsiTheme="minorEastAsia" w:eastAsiaTheme="minorEastAsia"/>
                <w:b/>
                <w:bCs/>
                <w:szCs w:val="21"/>
              </w:rPr>
            </w:pPr>
            <w:r>
              <w:rPr>
                <w:rFonts w:hint="eastAsia" w:asciiTheme="minorEastAsia" w:hAnsiTheme="minorEastAsia" w:eastAsiaTheme="minorEastAsia"/>
                <w:b/>
                <w:bCs/>
                <w:szCs w:val="21"/>
              </w:rPr>
              <w:t>（1）小组活动 制定策略</w:t>
            </w:r>
          </w:p>
          <w:p>
            <w:pPr>
              <w:spacing w:line="440" w:lineRule="exact"/>
              <w:rPr>
                <w:rFonts w:asciiTheme="minorEastAsia" w:hAnsiTheme="minorEastAsia" w:eastAsiaTheme="minorEastAsia"/>
                <w:color w:val="FF0000"/>
                <w:szCs w:val="21"/>
              </w:rPr>
            </w:pPr>
            <w:r>
              <w:rPr>
                <w:rFonts w:hint="eastAsia" w:asciiTheme="minorEastAsia" w:hAnsiTheme="minorEastAsia" w:eastAsiaTheme="minorEastAsia"/>
                <w:szCs w:val="21"/>
              </w:rPr>
              <w:t>A.宣传产品知识、优点，发动营业员帮助，简化购买过程。</w:t>
            </w:r>
            <w:r>
              <w:rPr>
                <w:rFonts w:hint="eastAsia" w:asciiTheme="minorEastAsia" w:hAnsiTheme="minorEastAsia" w:eastAsiaTheme="minorEastAsia"/>
                <w:color w:val="FF0000"/>
                <w:szCs w:val="21"/>
              </w:rPr>
              <w:t>（房子）</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B.提供完整售后服务，提供有利于本企业的信息，让购买者相信决策是正确的。</w:t>
            </w:r>
            <w:r>
              <w:rPr>
                <w:rFonts w:hint="eastAsia" w:asciiTheme="minorEastAsia" w:hAnsiTheme="minorEastAsia" w:eastAsiaTheme="minorEastAsia"/>
                <w:color w:val="FF0000"/>
                <w:szCs w:val="21"/>
              </w:rPr>
              <w:t>（家具）</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C.市场领导者、市场挑战者</w:t>
            </w:r>
            <w:r>
              <w:rPr>
                <w:rFonts w:hint="eastAsia" w:asciiTheme="minorEastAsia" w:hAnsiTheme="minorEastAsia" w:eastAsiaTheme="minorEastAsia"/>
                <w:color w:val="FF0000"/>
                <w:szCs w:val="21"/>
              </w:rPr>
              <w:t>（饮料）</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D.利用价格与销售促进吸引消费者试用</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开展大量重复性广告，加深消费者印象</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增加购买参与程度和品牌差异。</w:t>
            </w:r>
            <w:r>
              <w:rPr>
                <w:rFonts w:hint="eastAsia" w:asciiTheme="minorEastAsia" w:hAnsiTheme="minorEastAsia" w:eastAsiaTheme="minorEastAsia"/>
                <w:color w:val="FF0000"/>
                <w:szCs w:val="21"/>
              </w:rPr>
              <w:t>（洗发水）</w:t>
            </w:r>
          </w:p>
          <w:p>
            <w:pPr>
              <w:spacing w:line="440" w:lineRule="exact"/>
              <w:rPr>
                <w:rFonts w:hint="eastAsia" w:asciiTheme="minorEastAsia" w:hAnsiTheme="minorEastAsia" w:eastAsiaTheme="minorEastAsia"/>
                <w:color w:val="FF0000"/>
                <w:szCs w:val="21"/>
                <w:lang w:val="en-US" w:eastAsia="zh-Hans"/>
              </w:rPr>
            </w:pPr>
            <w:r>
              <w:rPr>
                <w:rFonts w:hint="eastAsia" w:asciiTheme="minorEastAsia" w:hAnsiTheme="minorEastAsia" w:eastAsiaTheme="minorEastAsia"/>
                <w:color w:val="FF0000"/>
                <w:szCs w:val="21"/>
                <w:lang w:val="en-US" w:eastAsia="zh-Hans"/>
              </w:rPr>
              <w:t>分析小结</w:t>
            </w:r>
            <w:r>
              <w:rPr>
                <w:rFonts w:hint="eastAsia" w:asciiTheme="minorEastAsia" w:hAnsiTheme="minorEastAsia" w:eastAsiaTheme="minorEastAsia"/>
                <w:color w:val="FF0000"/>
                <w:szCs w:val="21"/>
              </w:rPr>
              <w:t>：结合</w:t>
            </w:r>
            <w:r>
              <w:rPr>
                <w:rFonts w:hint="eastAsia" w:asciiTheme="minorEastAsia" w:hAnsiTheme="minorEastAsia" w:eastAsiaTheme="minorEastAsia"/>
                <w:color w:val="FF0000"/>
                <w:szCs w:val="21"/>
                <w:lang w:val="en-US" w:eastAsia="zh-Hans"/>
              </w:rPr>
              <w:t>专业特点</w:t>
            </w:r>
            <w:r>
              <w:rPr>
                <w:rFonts w:hint="default" w:asciiTheme="minorEastAsia" w:hAnsiTheme="minorEastAsia" w:eastAsiaTheme="minorEastAsia"/>
                <w:color w:val="FF0000"/>
                <w:szCs w:val="21"/>
                <w:lang w:eastAsia="zh-Hans"/>
              </w:rPr>
              <w:t>，</w:t>
            </w:r>
            <w:r>
              <w:rPr>
                <w:rFonts w:hint="eastAsia" w:asciiTheme="minorEastAsia" w:hAnsiTheme="minorEastAsia" w:eastAsiaTheme="minorEastAsia"/>
                <w:color w:val="FF0000"/>
                <w:szCs w:val="21"/>
                <w:lang w:val="en-US" w:eastAsia="zh-Hans"/>
              </w:rPr>
              <w:t>岗位要求</w:t>
            </w:r>
            <w:r>
              <w:rPr>
                <w:rFonts w:hint="eastAsia" w:asciiTheme="minorEastAsia" w:hAnsiTheme="minorEastAsia" w:eastAsiaTheme="minorEastAsia"/>
                <w:color w:val="FF0000"/>
                <w:szCs w:val="21"/>
              </w:rPr>
              <w:t>，</w:t>
            </w:r>
            <w:r>
              <w:rPr>
                <w:rFonts w:hint="eastAsia" w:asciiTheme="minorEastAsia" w:hAnsiTheme="minorEastAsia" w:eastAsiaTheme="minorEastAsia"/>
                <w:color w:val="FF0000"/>
                <w:szCs w:val="21"/>
                <w:lang w:val="en-US" w:eastAsia="zh-Hans"/>
              </w:rPr>
              <w:t>提出企业经营者</w:t>
            </w:r>
          </w:p>
          <w:p>
            <w:pPr>
              <w:spacing w:line="440" w:lineRule="exact"/>
              <w:ind w:firstLine="1050" w:firstLineChars="500"/>
              <w:rPr>
                <w:rFonts w:hint="default" w:asciiTheme="minorEastAsia" w:hAnsiTheme="minorEastAsia" w:eastAsiaTheme="minorEastAsia"/>
                <w:color w:val="FF0000"/>
                <w:szCs w:val="21"/>
                <w:lang w:eastAsia="zh-Hans"/>
              </w:rPr>
            </w:pPr>
            <w:r>
              <w:rPr>
                <w:rFonts w:hint="eastAsia" w:asciiTheme="minorEastAsia" w:hAnsiTheme="minorEastAsia" w:eastAsiaTheme="minorEastAsia"/>
                <w:color w:val="FF0000"/>
                <w:szCs w:val="21"/>
                <w:lang w:val="en-US" w:eastAsia="zh-Hans"/>
              </w:rPr>
              <w:t>“</w:t>
            </w:r>
            <w:r>
              <w:rPr>
                <w:rFonts w:hint="default" w:asciiTheme="minorEastAsia" w:hAnsiTheme="minorEastAsia" w:eastAsiaTheme="minorEastAsia"/>
                <w:color w:val="FF0000"/>
                <w:szCs w:val="21"/>
                <w:lang w:eastAsia="zh-Hans"/>
              </w:rPr>
              <w:t>4</w:t>
            </w:r>
            <w:r>
              <w:rPr>
                <w:rFonts w:hint="eastAsia" w:asciiTheme="minorEastAsia" w:hAnsiTheme="minorEastAsia" w:eastAsiaTheme="minorEastAsia"/>
                <w:color w:val="FF0000"/>
                <w:szCs w:val="21"/>
                <w:lang w:val="en-US" w:eastAsia="zh-Hans"/>
              </w:rPr>
              <w:t>C”概念</w:t>
            </w:r>
            <w:r>
              <w:rPr>
                <w:rFonts w:hint="default" w:asciiTheme="minorEastAsia" w:hAnsiTheme="minorEastAsia" w:eastAsiaTheme="minorEastAsia"/>
                <w:color w:val="FF0000"/>
                <w:szCs w:val="21"/>
                <w:lang w:eastAsia="zh-Hans"/>
              </w:rPr>
              <w:t>。</w:t>
            </w:r>
          </w:p>
          <w:p>
            <w:pPr>
              <w:spacing w:line="440" w:lineRule="exact"/>
              <w:rPr>
                <w:rFonts w:hint="default" w:asciiTheme="minorEastAsia" w:hAnsiTheme="minorEastAsia" w:eastAsiaTheme="minorEastAsia"/>
                <w:color w:val="FF0000"/>
                <w:szCs w:val="21"/>
                <w:lang w:val="en-US" w:eastAsia="zh-Hans"/>
              </w:rPr>
            </w:pPr>
            <w:r>
              <w:rPr>
                <w:rFonts w:hint="default" w:asciiTheme="minorEastAsia" w:hAnsiTheme="minorEastAsia" w:eastAsiaTheme="minorEastAsia"/>
                <w:color w:val="FF0000"/>
                <w:szCs w:val="21"/>
                <w:lang w:eastAsia="zh-Hans"/>
              </w:rPr>
              <w:t xml:space="preserve">          Consumer First</w:t>
            </w:r>
            <w:r>
              <w:rPr>
                <w:rFonts w:hint="eastAsia" w:asciiTheme="minorEastAsia" w:hAnsiTheme="minorEastAsia" w:eastAsiaTheme="minorEastAsia"/>
                <w:color w:val="FF0000"/>
                <w:szCs w:val="21"/>
                <w:lang w:val="en-US" w:eastAsia="zh-Hans"/>
              </w:rPr>
              <w:t>服务客户</w:t>
            </w:r>
          </w:p>
          <w:p>
            <w:pPr>
              <w:spacing w:line="440" w:lineRule="exact"/>
              <w:ind w:firstLine="1050" w:firstLineChars="500"/>
              <w:rPr>
                <w:rFonts w:hint="default" w:asciiTheme="minorEastAsia" w:hAnsiTheme="minorEastAsia" w:eastAsiaTheme="minorEastAsia"/>
                <w:color w:val="FF0000"/>
                <w:szCs w:val="21"/>
                <w:lang w:val="en-US" w:eastAsia="zh-Hans"/>
              </w:rPr>
            </w:pPr>
            <w:r>
              <w:rPr>
                <w:rFonts w:hint="default" w:asciiTheme="minorEastAsia" w:hAnsiTheme="minorEastAsia" w:eastAsiaTheme="minorEastAsia"/>
                <w:color w:val="FF0000"/>
                <w:szCs w:val="21"/>
                <w:lang w:eastAsia="zh-Hans"/>
              </w:rPr>
              <w:t>Cost Efficienc</w:t>
            </w:r>
            <w:r>
              <w:rPr>
                <w:rFonts w:hint="eastAsia" w:asciiTheme="minorEastAsia" w:hAnsiTheme="minorEastAsia" w:eastAsiaTheme="minorEastAsia"/>
                <w:color w:val="FF0000"/>
                <w:szCs w:val="21"/>
                <w:lang w:val="en-US" w:eastAsia="zh-Hans"/>
              </w:rPr>
              <w:t>y</w:t>
            </w:r>
            <w:r>
              <w:rPr>
                <w:rFonts w:hint="default" w:asciiTheme="minorEastAsia" w:hAnsiTheme="minorEastAsia" w:eastAsiaTheme="minorEastAsia"/>
                <w:color w:val="FF0000"/>
                <w:szCs w:val="21"/>
                <w:lang w:eastAsia="zh-Hans"/>
              </w:rPr>
              <w:t xml:space="preserve"> </w:t>
            </w:r>
            <w:r>
              <w:rPr>
                <w:rFonts w:hint="eastAsia" w:asciiTheme="minorEastAsia" w:hAnsiTheme="minorEastAsia" w:eastAsiaTheme="minorEastAsia"/>
                <w:color w:val="FF0000"/>
                <w:szCs w:val="21"/>
                <w:lang w:val="en-US" w:eastAsia="zh-Hans"/>
              </w:rPr>
              <w:t>成本效益</w:t>
            </w:r>
          </w:p>
          <w:p>
            <w:pPr>
              <w:spacing w:line="440" w:lineRule="exact"/>
              <w:rPr>
                <w:rFonts w:hint="default" w:asciiTheme="minorEastAsia" w:hAnsiTheme="minorEastAsia" w:eastAsiaTheme="minorEastAsia"/>
                <w:color w:val="FF0000"/>
                <w:szCs w:val="21"/>
                <w:lang w:eastAsia="zh-Hans"/>
              </w:rPr>
            </w:pPr>
            <w:r>
              <w:rPr>
                <w:rFonts w:hint="default" w:asciiTheme="minorEastAsia" w:hAnsiTheme="minorEastAsia" w:eastAsiaTheme="minorEastAsia"/>
                <w:color w:val="FF0000"/>
                <w:szCs w:val="21"/>
                <w:lang w:eastAsia="zh-Hans"/>
              </w:rPr>
              <w:t xml:space="preserve">          Cross-culture difference </w:t>
            </w:r>
            <w:r>
              <w:rPr>
                <w:rFonts w:hint="eastAsia" w:asciiTheme="minorEastAsia" w:hAnsiTheme="minorEastAsia" w:eastAsiaTheme="minorEastAsia"/>
                <w:color w:val="FF0000"/>
                <w:szCs w:val="21"/>
                <w:lang w:val="en-US" w:eastAsia="zh-Hans"/>
              </w:rPr>
              <w:t>文化差异</w:t>
            </w:r>
          </w:p>
          <w:p>
            <w:pPr>
              <w:spacing w:line="440" w:lineRule="exact"/>
              <w:rPr>
                <w:rFonts w:asciiTheme="minorEastAsia" w:hAnsiTheme="minorEastAsia" w:eastAsiaTheme="minorEastAsia"/>
                <w:color w:val="FF0000"/>
                <w:szCs w:val="21"/>
              </w:rPr>
            </w:pPr>
            <w:r>
              <w:rPr>
                <w:rFonts w:hint="eastAsia" w:asciiTheme="minorEastAsia" w:hAnsiTheme="minorEastAsia" w:eastAsiaTheme="minorEastAsia"/>
                <w:b/>
                <w:bCs/>
                <w:szCs w:val="21"/>
              </w:rPr>
              <w:t>（2）案例分析</w:t>
            </w:r>
            <w:r>
              <w:rPr>
                <w:rFonts w:hint="eastAsia" w:asciiTheme="minorEastAsia" w:hAnsiTheme="minorEastAsia" w:eastAsiaTheme="minorEastAsia"/>
                <w:szCs w:val="21"/>
              </w:rPr>
              <w:t>（</w:t>
            </w:r>
            <w:r>
              <w:rPr>
                <w:rFonts w:hint="eastAsia" w:asciiTheme="minorEastAsia" w:hAnsiTheme="minorEastAsia" w:eastAsiaTheme="minorEastAsia"/>
                <w:color w:val="FF0000"/>
                <w:szCs w:val="21"/>
              </w:rPr>
              <w:t>思政元素：研究消费者行为是为了更好地服务消费者和追求利益最大化，但有的企业也会诱导消费者购买动机，唯利是图</w:t>
            </w:r>
            <w:r>
              <w:rPr>
                <w:rFonts w:hint="eastAsia" w:asciiTheme="minorEastAsia" w:hAnsiTheme="minorEastAsia" w:eastAsiaTheme="minorEastAsia"/>
                <w:szCs w:val="21"/>
              </w:rPr>
              <w:t>）</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选秀节目倒奶事件</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学生讨论发表观点</w:t>
            </w:r>
          </w:p>
          <w:p>
            <w:pPr>
              <w:spacing w:line="440" w:lineRule="exact"/>
              <w:rPr>
                <w:rFonts w:asciiTheme="minorEastAsia" w:hAnsiTheme="minorEastAsia" w:eastAsiaTheme="minorEastAsia"/>
                <w:szCs w:val="21"/>
              </w:rPr>
            </w:pPr>
            <w:r>
              <w:rPr>
                <w:rFonts w:hint="eastAsia" w:asciiTheme="minorEastAsia" w:hAnsiTheme="minorEastAsia" w:eastAsiaTheme="minorEastAsia"/>
                <w:szCs w:val="21"/>
              </w:rPr>
              <w:t>教师总结：作为消费者：树立正确消费观</w:t>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作为企业：追求利益最大化也要承担相应的社</w:t>
            </w:r>
          </w:p>
          <w:p>
            <w:pPr>
              <w:spacing w:line="440" w:lineRule="exact"/>
              <w:ind w:firstLine="1050" w:firstLineChars="500"/>
              <w:rPr>
                <w:rFonts w:hint="eastAsia" w:asciiTheme="minorEastAsia" w:hAnsiTheme="minorEastAsia" w:eastAsiaTheme="minorEastAsia"/>
                <w:color w:val="auto"/>
                <w:szCs w:val="21"/>
              </w:rPr>
            </w:pPr>
            <w:r>
              <w:rPr>
                <w:rFonts w:hint="eastAsia" w:asciiTheme="minorEastAsia" w:hAnsiTheme="minorEastAsia" w:eastAsiaTheme="minorEastAsia"/>
                <w:szCs w:val="21"/>
              </w:rPr>
              <w:t>会责任，提倡绿色消费的理念</w:t>
            </w:r>
            <w:r>
              <w:rPr>
                <w:rFonts w:hint="default" w:asciiTheme="minorEastAsia" w:hAnsiTheme="minorEastAsia" w:eastAsiaTheme="minorEastAsia"/>
                <w:szCs w:val="21"/>
              </w:rPr>
              <w:t>，</w:t>
            </w:r>
            <w:r>
              <w:rPr>
                <w:rFonts w:hint="eastAsia" w:asciiTheme="minorEastAsia" w:hAnsiTheme="minorEastAsia" w:eastAsiaTheme="minorEastAsia"/>
                <w:szCs w:val="21"/>
                <w:lang w:val="en-US" w:eastAsia="zh-Hans"/>
              </w:rPr>
              <w:t>共同</w:t>
            </w:r>
            <w:r>
              <w:rPr>
                <w:rFonts w:hint="eastAsia" w:asciiTheme="minorEastAsia" w:hAnsiTheme="minorEastAsia" w:eastAsiaTheme="minorEastAsia"/>
                <w:color w:val="auto"/>
                <w:szCs w:val="21"/>
              </w:rPr>
              <w:t>构建和谐</w:t>
            </w:r>
          </w:p>
          <w:p>
            <w:pPr>
              <w:spacing w:line="440" w:lineRule="exact"/>
              <w:ind w:firstLine="1050" w:firstLineChars="500"/>
              <w:rPr>
                <w:rFonts w:asciiTheme="minorEastAsia" w:hAnsiTheme="minorEastAsia" w:eastAsiaTheme="minorEastAsia"/>
                <w:szCs w:val="21"/>
              </w:rPr>
            </w:pPr>
            <w:bookmarkStart w:id="1" w:name="_GoBack"/>
            <w:bookmarkEnd w:id="1"/>
            <w:r>
              <w:rPr>
                <w:rFonts w:hint="eastAsia" w:asciiTheme="minorEastAsia" w:hAnsiTheme="minorEastAsia" w:eastAsiaTheme="minorEastAsia"/>
                <w:color w:val="auto"/>
                <w:szCs w:val="21"/>
              </w:rPr>
              <w:t>的现代市场营销氛围</w:t>
            </w:r>
            <w:r>
              <w:rPr>
                <w:rFonts w:hint="eastAsia" w:asciiTheme="minorEastAsia" w:hAnsiTheme="minorEastAsia" w:eastAsiaTheme="minorEastAsia"/>
                <w:szCs w:val="21"/>
              </w:rPr>
              <w:t>。</w:t>
            </w:r>
          </w:p>
          <w:p>
            <w:pPr>
              <w:spacing w:line="440" w:lineRule="exact"/>
              <w:rPr>
                <w:rFonts w:asciiTheme="minorEastAsia" w:hAnsiTheme="minorEastAsia" w:eastAsiaTheme="minorEastAsia"/>
                <w:szCs w:val="21"/>
              </w:rPr>
            </w:pPr>
          </w:p>
          <w:p>
            <w:pPr>
              <w:pStyle w:val="14"/>
              <w:tabs>
                <w:tab w:val="left" w:pos="328"/>
              </w:tabs>
              <w:spacing w:line="440" w:lineRule="exact"/>
              <w:ind w:right="86"/>
              <w:jc w:val="both"/>
              <w:rPr>
                <w:rFonts w:asciiTheme="minorEastAsia" w:hAnsiTheme="minorEastAsia" w:eastAsiaTheme="minorEastAsia"/>
                <w:sz w:val="21"/>
                <w:szCs w:val="21"/>
                <w:lang w:val="en-US"/>
              </w:rPr>
            </w:pPr>
          </w:p>
        </w:tc>
        <w:tc>
          <w:tcPr>
            <w:tcW w:w="1530" w:type="dxa"/>
            <w:shd w:val="clear" w:color="auto" w:fill="auto"/>
            <w:vAlign w:val="center"/>
          </w:tcPr>
          <w:p>
            <w:pPr>
              <w:pStyle w:val="14"/>
              <w:tabs>
                <w:tab w:val="left" w:pos="340"/>
              </w:tabs>
              <w:spacing w:before="110" w:line="440" w:lineRule="exact"/>
              <w:ind w:right="86"/>
              <w:jc w:val="center"/>
              <w:rPr>
                <w:rFonts w:asciiTheme="minorEastAsia" w:hAnsiTheme="minorEastAsia" w:eastAsiaTheme="minorEastAsia"/>
                <w:spacing w:val="11"/>
                <w:sz w:val="21"/>
                <w:szCs w:val="21"/>
                <w:lang w:val="en-US"/>
              </w:rPr>
            </w:pPr>
          </w:p>
          <w:p>
            <w:pPr>
              <w:pStyle w:val="14"/>
              <w:tabs>
                <w:tab w:val="left" w:pos="340"/>
              </w:tabs>
              <w:spacing w:before="110" w:line="440" w:lineRule="exact"/>
              <w:ind w:right="86"/>
              <w:jc w:val="both"/>
              <w:rPr>
                <w:rFonts w:hint="eastAsia" w:asciiTheme="minorEastAsia" w:hAnsiTheme="minorEastAsia" w:eastAsiaTheme="minorEastAsia"/>
                <w:spacing w:val="11"/>
                <w:sz w:val="21"/>
                <w:szCs w:val="21"/>
                <w:lang w:val="en-US" w:eastAsia="zh-Hans"/>
              </w:rPr>
            </w:pPr>
          </w:p>
          <w:p>
            <w:pPr>
              <w:pStyle w:val="14"/>
              <w:tabs>
                <w:tab w:val="left" w:pos="340"/>
              </w:tabs>
              <w:spacing w:before="110" w:line="440" w:lineRule="exact"/>
              <w:ind w:right="86"/>
              <w:jc w:val="both"/>
              <w:rPr>
                <w:rFonts w:hint="eastAsia" w:asciiTheme="minorEastAsia" w:hAnsiTheme="minorEastAsia" w:eastAsiaTheme="minorEastAsia"/>
                <w:spacing w:val="11"/>
                <w:sz w:val="21"/>
                <w:szCs w:val="21"/>
                <w:lang w:val="en-US" w:eastAsia="zh-Hans"/>
              </w:rPr>
            </w:pPr>
          </w:p>
          <w:p>
            <w:pPr>
              <w:pStyle w:val="14"/>
              <w:tabs>
                <w:tab w:val="left" w:pos="340"/>
              </w:tabs>
              <w:spacing w:before="110" w:line="440" w:lineRule="exact"/>
              <w:ind w:right="86"/>
              <w:jc w:val="both"/>
              <w:rPr>
                <w:rFonts w:hint="eastAsia" w:asciiTheme="minorEastAsia" w:hAnsiTheme="minorEastAsia" w:eastAsiaTheme="minorEastAsia"/>
                <w:spacing w:val="11"/>
                <w:sz w:val="21"/>
                <w:szCs w:val="21"/>
                <w:lang w:val="en-US" w:eastAsia="zh-Hans"/>
              </w:rPr>
            </w:pPr>
          </w:p>
          <w:p>
            <w:pPr>
              <w:pStyle w:val="14"/>
              <w:tabs>
                <w:tab w:val="left" w:pos="340"/>
              </w:tabs>
              <w:spacing w:before="110" w:line="440" w:lineRule="exact"/>
              <w:ind w:right="86"/>
              <w:jc w:val="both"/>
              <w:rPr>
                <w:rFonts w:hint="eastAsia" w:asciiTheme="minorEastAsia" w:hAnsiTheme="minorEastAsia" w:eastAsiaTheme="minorEastAsia"/>
                <w:spacing w:val="11"/>
                <w:sz w:val="21"/>
                <w:szCs w:val="21"/>
                <w:lang w:val="en-US" w:eastAsia="zh-Hans"/>
              </w:rPr>
            </w:pPr>
          </w:p>
          <w:p>
            <w:pPr>
              <w:pStyle w:val="14"/>
              <w:tabs>
                <w:tab w:val="left" w:pos="340"/>
              </w:tabs>
              <w:spacing w:before="110" w:line="440" w:lineRule="exact"/>
              <w:ind w:right="86" w:firstLine="232" w:firstLineChars="100"/>
              <w:jc w:val="center"/>
              <w:rPr>
                <w:rFonts w:asciiTheme="minorEastAsia" w:hAnsiTheme="minorEastAsia" w:eastAsiaTheme="minorEastAsia"/>
                <w:spacing w:val="2"/>
                <w:sz w:val="21"/>
                <w:szCs w:val="21"/>
              </w:rPr>
            </w:pPr>
            <w:r>
              <w:rPr>
                <w:rFonts w:hint="eastAsia" w:asciiTheme="minorEastAsia" w:hAnsiTheme="minorEastAsia" w:eastAsiaTheme="minorEastAsia"/>
                <w:spacing w:val="11"/>
                <w:sz w:val="21"/>
                <w:szCs w:val="21"/>
                <w:lang w:val="en-US" w:eastAsia="zh-Hans"/>
              </w:rPr>
              <w:t>播放</w:t>
            </w:r>
            <w:r>
              <w:rPr>
                <w:rFonts w:hint="eastAsia" w:asciiTheme="minorEastAsia" w:hAnsiTheme="minorEastAsia" w:eastAsiaTheme="minorEastAsia"/>
                <w:spacing w:val="11"/>
                <w:sz w:val="21"/>
                <w:szCs w:val="21"/>
                <w:lang w:val="en-US"/>
              </w:rPr>
              <w:t>视频</w:t>
            </w:r>
          </w:p>
          <w:p>
            <w:pPr>
              <w:pStyle w:val="14"/>
              <w:tabs>
                <w:tab w:val="left" w:pos="340"/>
              </w:tabs>
              <w:spacing w:before="110" w:line="440" w:lineRule="exact"/>
              <w:ind w:right="86"/>
              <w:jc w:val="both"/>
              <w:rPr>
                <w:rFonts w:asciiTheme="minorEastAsia" w:hAnsiTheme="minorEastAsia" w:eastAsiaTheme="minorEastAsia"/>
                <w:spacing w:val="11"/>
                <w:sz w:val="21"/>
                <w:szCs w:val="21"/>
                <w:lang w:val="en-US"/>
              </w:rPr>
            </w:pPr>
          </w:p>
          <w:p>
            <w:pPr>
              <w:pStyle w:val="14"/>
              <w:tabs>
                <w:tab w:val="left" w:pos="340"/>
              </w:tabs>
              <w:spacing w:before="110" w:line="440" w:lineRule="exact"/>
              <w:ind w:right="86"/>
              <w:jc w:val="center"/>
              <w:rPr>
                <w:rFonts w:asciiTheme="minorEastAsia" w:hAnsiTheme="minorEastAsia" w:eastAsiaTheme="minorEastAsia"/>
                <w:spacing w:val="11"/>
                <w:sz w:val="21"/>
                <w:szCs w:val="21"/>
                <w:lang w:val="en-US" w:eastAsia="zh-Hans"/>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pStyle w:val="14"/>
              <w:tabs>
                <w:tab w:val="left" w:pos="328"/>
              </w:tabs>
              <w:spacing w:line="440" w:lineRule="exact"/>
              <w:ind w:right="86"/>
              <w:rPr>
                <w:rFonts w:asciiTheme="minorEastAsia" w:hAnsiTheme="minorEastAsia" w:eastAsiaTheme="minorEastAsia"/>
                <w:spacing w:val="2"/>
                <w:sz w:val="21"/>
                <w:szCs w:val="21"/>
              </w:rPr>
            </w:pPr>
          </w:p>
          <w:p>
            <w:pPr>
              <w:pStyle w:val="14"/>
              <w:tabs>
                <w:tab w:val="left" w:pos="328"/>
              </w:tabs>
              <w:spacing w:line="440" w:lineRule="exact"/>
              <w:ind w:right="86"/>
              <w:rPr>
                <w:rFonts w:asciiTheme="minorEastAsia" w:hAnsiTheme="minorEastAsia" w:eastAsiaTheme="minorEastAsia"/>
                <w:spacing w:val="2"/>
                <w:sz w:val="21"/>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hint="eastAsia"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分析案例</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hint="eastAsia"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引导</w:t>
            </w:r>
          </w:p>
          <w:p>
            <w:pPr>
              <w:spacing w:line="440" w:lineRule="exact"/>
              <w:jc w:val="center"/>
              <w:rPr>
                <w:rFonts w:hint="default"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巡视</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color w:val="FF0000"/>
                <w:szCs w:val="21"/>
              </w:rPr>
            </w:pPr>
            <w:r>
              <w:rPr>
                <w:rFonts w:hint="eastAsia" w:asciiTheme="minorEastAsia" w:hAnsiTheme="minorEastAsia" w:eastAsiaTheme="minorEastAsia"/>
                <w:color w:val="FF0000"/>
                <w:szCs w:val="21"/>
              </w:rPr>
              <w:t>教师给出</w:t>
            </w:r>
          </w:p>
          <w:p>
            <w:pPr>
              <w:spacing w:line="440" w:lineRule="exact"/>
              <w:jc w:val="center"/>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四类商品</w:t>
            </w: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lang w:val="en-US" w:eastAsia="zh-Hans"/>
              </w:rPr>
            </w:pPr>
            <w:r>
              <w:rPr>
                <w:rFonts w:hint="eastAsia" w:asciiTheme="minorEastAsia" w:hAnsiTheme="minorEastAsia" w:eastAsiaTheme="minorEastAsia"/>
                <w:color w:val="FF0000"/>
                <w:szCs w:val="21"/>
                <w:lang w:val="en-US" w:eastAsia="zh-Hans"/>
              </w:rPr>
              <w:t>播放视频</w:t>
            </w:r>
          </w:p>
          <w:p>
            <w:pPr>
              <w:spacing w:line="440" w:lineRule="exact"/>
              <w:jc w:val="center"/>
              <w:rPr>
                <w:rFonts w:hint="default" w:asciiTheme="minorEastAsia" w:hAnsiTheme="minorEastAsia" w:eastAsiaTheme="minorEastAsia"/>
                <w:color w:val="FF0000"/>
                <w:szCs w:val="21"/>
                <w:lang w:val="en-US" w:eastAsia="zh-Hans"/>
              </w:rPr>
            </w:pPr>
            <w:r>
              <w:rPr>
                <w:rFonts w:hint="eastAsia" w:asciiTheme="minorEastAsia" w:hAnsiTheme="minorEastAsia" w:eastAsiaTheme="minorEastAsia"/>
                <w:color w:val="FF0000"/>
                <w:szCs w:val="21"/>
                <w:lang w:val="en-US" w:eastAsia="zh-Hans"/>
              </w:rPr>
              <w:t>提问点评</w:t>
            </w:r>
          </w:p>
        </w:tc>
        <w:tc>
          <w:tcPr>
            <w:tcW w:w="1575" w:type="dxa"/>
            <w:shd w:val="clear" w:color="auto" w:fill="auto"/>
            <w:vAlign w:val="center"/>
          </w:tcPr>
          <w:p>
            <w:pPr>
              <w:pStyle w:val="14"/>
              <w:tabs>
                <w:tab w:val="left" w:pos="340"/>
              </w:tabs>
              <w:spacing w:before="110" w:line="440" w:lineRule="exact"/>
              <w:ind w:right="86"/>
              <w:jc w:val="center"/>
              <w:rPr>
                <w:rFonts w:asciiTheme="minorEastAsia" w:hAnsiTheme="minorEastAsia" w:eastAsiaTheme="minorEastAsia"/>
                <w:spacing w:val="11"/>
                <w:sz w:val="21"/>
                <w:szCs w:val="21"/>
                <w:lang w:val="en-US"/>
              </w:rPr>
            </w:pPr>
          </w:p>
          <w:p>
            <w:pPr>
              <w:pStyle w:val="14"/>
              <w:tabs>
                <w:tab w:val="left" w:pos="340"/>
              </w:tabs>
              <w:spacing w:before="110" w:line="440" w:lineRule="exact"/>
              <w:ind w:right="86"/>
              <w:jc w:val="center"/>
              <w:rPr>
                <w:rFonts w:hint="default" w:asciiTheme="minorEastAsia" w:hAnsiTheme="minorEastAsia" w:eastAsiaTheme="minorEastAsia"/>
                <w:spacing w:val="11"/>
                <w:sz w:val="21"/>
                <w:szCs w:val="21"/>
              </w:rPr>
            </w:pPr>
            <w:r>
              <w:rPr>
                <w:rFonts w:hint="default" w:asciiTheme="minorEastAsia" w:hAnsiTheme="minorEastAsia" w:eastAsiaTheme="minorEastAsia"/>
                <w:spacing w:val="11"/>
                <w:sz w:val="21"/>
                <w:szCs w:val="21"/>
              </w:rPr>
              <w:t xml:space="preserve">  </w:t>
            </w:r>
          </w:p>
          <w:p>
            <w:pPr>
              <w:pStyle w:val="14"/>
              <w:tabs>
                <w:tab w:val="left" w:pos="340"/>
              </w:tabs>
              <w:spacing w:before="110" w:line="440" w:lineRule="exact"/>
              <w:ind w:right="86"/>
              <w:jc w:val="both"/>
              <w:rPr>
                <w:rFonts w:hint="default" w:asciiTheme="minorEastAsia" w:hAnsiTheme="minorEastAsia" w:eastAsiaTheme="minorEastAsia"/>
                <w:spacing w:val="11"/>
                <w:sz w:val="21"/>
                <w:szCs w:val="21"/>
              </w:rPr>
            </w:pPr>
          </w:p>
          <w:p>
            <w:pPr>
              <w:pStyle w:val="14"/>
              <w:tabs>
                <w:tab w:val="left" w:pos="340"/>
              </w:tabs>
              <w:spacing w:before="110" w:line="440" w:lineRule="exact"/>
              <w:ind w:right="86"/>
              <w:jc w:val="both"/>
              <w:rPr>
                <w:rFonts w:hint="default" w:asciiTheme="minorEastAsia" w:hAnsiTheme="minorEastAsia" w:eastAsiaTheme="minorEastAsia"/>
                <w:spacing w:val="11"/>
                <w:sz w:val="21"/>
                <w:szCs w:val="21"/>
              </w:rPr>
            </w:pPr>
          </w:p>
          <w:p>
            <w:pPr>
              <w:pStyle w:val="14"/>
              <w:tabs>
                <w:tab w:val="left" w:pos="340"/>
              </w:tabs>
              <w:spacing w:before="110" w:line="440" w:lineRule="exact"/>
              <w:ind w:right="86"/>
              <w:jc w:val="center"/>
              <w:rPr>
                <w:rFonts w:hint="eastAsia" w:asciiTheme="minorEastAsia" w:hAnsiTheme="minorEastAsia" w:eastAsiaTheme="minorEastAsia"/>
                <w:spacing w:val="11"/>
                <w:sz w:val="21"/>
                <w:szCs w:val="21"/>
                <w:lang w:val="en-US"/>
              </w:rPr>
            </w:pPr>
            <w:r>
              <w:rPr>
                <w:rFonts w:hint="eastAsia" w:asciiTheme="minorEastAsia" w:hAnsiTheme="minorEastAsia" w:eastAsiaTheme="minorEastAsia"/>
                <w:spacing w:val="11"/>
                <w:sz w:val="21"/>
                <w:szCs w:val="21"/>
                <w:lang w:val="en-US" w:eastAsia="zh-Hans"/>
              </w:rPr>
              <w:t>观看</w:t>
            </w:r>
            <w:r>
              <w:rPr>
                <w:rFonts w:hint="eastAsia" w:asciiTheme="minorEastAsia" w:hAnsiTheme="minorEastAsia" w:eastAsiaTheme="minorEastAsia"/>
                <w:spacing w:val="11"/>
                <w:sz w:val="21"/>
                <w:szCs w:val="21"/>
                <w:lang w:val="en-US"/>
              </w:rPr>
              <w:t>视频</w:t>
            </w:r>
          </w:p>
          <w:p>
            <w:pPr>
              <w:pStyle w:val="14"/>
              <w:tabs>
                <w:tab w:val="left" w:pos="340"/>
              </w:tabs>
              <w:spacing w:before="110" w:line="440" w:lineRule="exact"/>
              <w:ind w:right="86"/>
              <w:jc w:val="center"/>
              <w:rPr>
                <w:rFonts w:hint="eastAsia" w:asciiTheme="minorEastAsia" w:hAnsiTheme="minorEastAsia" w:eastAsiaTheme="minorEastAsia"/>
                <w:spacing w:val="11"/>
                <w:sz w:val="21"/>
                <w:szCs w:val="21"/>
                <w:lang w:val="en-US"/>
              </w:rPr>
            </w:pPr>
            <w:r>
              <w:rPr>
                <w:rFonts w:hint="eastAsia" w:asciiTheme="minorEastAsia" w:hAnsiTheme="minorEastAsia" w:eastAsiaTheme="minorEastAsia"/>
                <w:spacing w:val="11"/>
                <w:sz w:val="21"/>
                <w:szCs w:val="21"/>
                <w:lang w:val="en-US" w:eastAsia="zh-Hans"/>
              </w:rPr>
              <w:t>小组</w:t>
            </w:r>
            <w:r>
              <w:rPr>
                <w:rFonts w:hint="eastAsia" w:asciiTheme="minorEastAsia" w:hAnsiTheme="minorEastAsia" w:eastAsiaTheme="minorEastAsia"/>
                <w:spacing w:val="11"/>
                <w:sz w:val="21"/>
                <w:szCs w:val="21"/>
                <w:lang w:val="en-US"/>
              </w:rPr>
              <w:t>讨论</w:t>
            </w:r>
          </w:p>
          <w:p>
            <w:pPr>
              <w:pStyle w:val="14"/>
              <w:tabs>
                <w:tab w:val="left" w:pos="340"/>
              </w:tabs>
              <w:spacing w:before="110" w:line="440" w:lineRule="exact"/>
              <w:ind w:right="86"/>
              <w:jc w:val="center"/>
              <w:rPr>
                <w:rFonts w:hint="default" w:asciiTheme="minorEastAsia" w:hAnsiTheme="minorEastAsia" w:eastAsiaTheme="minorEastAsia"/>
                <w:spacing w:val="11"/>
                <w:sz w:val="21"/>
                <w:szCs w:val="21"/>
                <w:lang w:val="en-US" w:eastAsia="zh-Hans"/>
              </w:rPr>
            </w:pPr>
            <w:r>
              <w:rPr>
                <w:rFonts w:hint="eastAsia" w:asciiTheme="minorEastAsia" w:hAnsiTheme="minorEastAsia" w:eastAsiaTheme="minorEastAsia"/>
                <w:spacing w:val="11"/>
                <w:sz w:val="21"/>
                <w:szCs w:val="21"/>
                <w:lang w:val="en-US" w:eastAsia="zh-Hans"/>
              </w:rPr>
              <w:t>识别动机</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hint="default"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听讲笔记</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hint="eastAsia"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独立画出</w:t>
            </w:r>
          </w:p>
          <w:p>
            <w:pPr>
              <w:spacing w:line="440" w:lineRule="exact"/>
              <w:jc w:val="center"/>
              <w:rPr>
                <w:rFonts w:hint="eastAsia"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价格</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品牌</w:t>
            </w:r>
          </w:p>
          <w:p>
            <w:pPr>
              <w:spacing w:line="440" w:lineRule="exact"/>
              <w:jc w:val="center"/>
              <w:rPr>
                <w:rFonts w:hint="default"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矩阵图</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hint="default" w:asciiTheme="minorEastAsia" w:hAnsiTheme="minorEastAsia" w:eastAsiaTheme="minorEastAsia"/>
                <w:szCs w:val="21"/>
              </w:rPr>
            </w:pPr>
            <w:r>
              <w:rPr>
                <w:rFonts w:hint="default" w:asciiTheme="minorEastAsia" w:hAnsiTheme="minorEastAsia" w:eastAsiaTheme="minorEastAsia"/>
                <w:szCs w:val="21"/>
              </w:rPr>
              <w:t xml:space="preserve">           </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hint="default" w:asciiTheme="minorEastAsia" w:hAnsiTheme="minorEastAsia" w:eastAsiaTheme="minorEastAsia"/>
                <w:szCs w:val="21"/>
              </w:rPr>
            </w:pPr>
            <w:r>
              <w:rPr>
                <w:rFonts w:hint="default" w:asciiTheme="minorEastAsia" w:hAnsiTheme="minorEastAsia" w:eastAsiaTheme="minorEastAsia"/>
                <w:szCs w:val="21"/>
              </w:rPr>
              <w:t xml:space="preserve"> </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hint="eastAsia"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小组讨论</w:t>
            </w:r>
          </w:p>
          <w:p>
            <w:pPr>
              <w:spacing w:line="440" w:lineRule="exact"/>
              <w:jc w:val="center"/>
              <w:rPr>
                <w:rFonts w:hint="default" w:asciiTheme="minorEastAsia" w:hAnsiTheme="minorEastAsia" w:eastAsiaTheme="minorEastAsia"/>
                <w:szCs w:val="21"/>
                <w:lang w:val="en-US" w:eastAsia="zh-Hans"/>
              </w:rPr>
            </w:pPr>
            <w:r>
              <w:rPr>
                <w:rFonts w:hint="eastAsia" w:asciiTheme="minorEastAsia" w:hAnsiTheme="minorEastAsia" w:eastAsiaTheme="minorEastAsia"/>
                <w:szCs w:val="21"/>
                <w:lang w:val="en-US" w:eastAsia="zh-Hans"/>
              </w:rPr>
              <w:t>代表发言</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rPr>
                <w:rFonts w:hint="eastAsia" w:asciiTheme="minorEastAsia" w:hAnsiTheme="minorEastAsia" w:eastAsiaTheme="minorEastAsia"/>
                <w:color w:val="FF0000"/>
                <w:szCs w:val="21"/>
              </w:rPr>
            </w:pPr>
          </w:p>
          <w:p>
            <w:pPr>
              <w:spacing w:line="440" w:lineRule="exact"/>
              <w:jc w:val="center"/>
              <w:rPr>
                <w:rFonts w:hint="eastAsia" w:asciiTheme="minorEastAsia" w:hAnsiTheme="minorEastAsia" w:eastAsiaTheme="minorEastAsia"/>
                <w:color w:val="FF0000"/>
                <w:szCs w:val="21"/>
                <w:lang w:val="en-US" w:eastAsia="zh-Hans"/>
              </w:rPr>
            </w:pPr>
            <w:r>
              <w:rPr>
                <w:rFonts w:hint="eastAsia" w:asciiTheme="minorEastAsia" w:hAnsiTheme="minorEastAsia" w:eastAsiaTheme="minorEastAsia"/>
                <w:color w:val="FF0000"/>
                <w:szCs w:val="21"/>
                <w:lang w:val="en-US" w:eastAsia="zh-Hans"/>
              </w:rPr>
              <w:t>观看视频</w:t>
            </w:r>
          </w:p>
          <w:p>
            <w:pPr>
              <w:spacing w:line="440" w:lineRule="exact"/>
              <w:jc w:val="center"/>
              <w:rPr>
                <w:rFonts w:hint="default" w:asciiTheme="minorEastAsia" w:hAnsiTheme="minorEastAsia" w:eastAsiaTheme="minorEastAsia"/>
                <w:color w:val="FF0000"/>
                <w:szCs w:val="21"/>
                <w:lang w:val="en-US" w:eastAsia="zh-Hans"/>
              </w:rPr>
            </w:pPr>
            <w:r>
              <w:rPr>
                <w:rFonts w:hint="eastAsia" w:asciiTheme="minorEastAsia" w:hAnsiTheme="minorEastAsia" w:eastAsiaTheme="minorEastAsia"/>
                <w:color w:val="FF0000"/>
                <w:szCs w:val="21"/>
                <w:lang w:val="en-US" w:eastAsia="zh-Hans"/>
              </w:rPr>
              <w:t>发表观点</w:t>
            </w:r>
          </w:p>
          <w:p>
            <w:pPr>
              <w:spacing w:line="440" w:lineRule="exact"/>
              <w:jc w:val="center"/>
              <w:rPr>
                <w:rFonts w:asciiTheme="minorEastAsia" w:hAnsiTheme="minorEastAsia" w:eastAsiaTheme="minorEastAsia"/>
                <w:szCs w:val="21"/>
              </w:rPr>
            </w:pPr>
          </w:p>
          <w:p>
            <w:pPr>
              <w:spacing w:line="440" w:lineRule="exact"/>
              <w:jc w:val="center"/>
              <w:rPr>
                <w:rFonts w:asciiTheme="minorEastAsia" w:hAnsiTheme="minorEastAsia" w:eastAsiaTheme="minorEastAsia"/>
                <w:szCs w:val="21"/>
              </w:rPr>
            </w:pPr>
          </w:p>
          <w:p>
            <w:pPr>
              <w:pStyle w:val="14"/>
              <w:tabs>
                <w:tab w:val="left" w:pos="346"/>
              </w:tabs>
              <w:spacing w:line="440" w:lineRule="exact"/>
              <w:ind w:right="86"/>
              <w:jc w:val="center"/>
              <w:rPr>
                <w:rFonts w:asciiTheme="minorEastAsia" w:hAnsiTheme="minorEastAsia" w:eastAsiaTheme="minorEastAsia"/>
                <w:sz w:val="21"/>
                <w:szCs w:val="21"/>
              </w:rPr>
            </w:pPr>
          </w:p>
          <w:p>
            <w:pPr>
              <w:pStyle w:val="14"/>
              <w:tabs>
                <w:tab w:val="left" w:pos="346"/>
              </w:tabs>
              <w:spacing w:line="440" w:lineRule="exact"/>
              <w:ind w:right="86"/>
              <w:jc w:val="center"/>
              <w:rPr>
                <w:rFonts w:asciiTheme="minorEastAsia" w:hAnsiTheme="minorEastAsia" w:eastAsiaTheme="minorEastAsia"/>
                <w:sz w:val="21"/>
                <w:szCs w:val="21"/>
              </w:rPr>
            </w:pPr>
          </w:p>
          <w:p>
            <w:pPr>
              <w:pStyle w:val="14"/>
              <w:tabs>
                <w:tab w:val="left" w:pos="346"/>
              </w:tabs>
              <w:spacing w:line="440" w:lineRule="exact"/>
              <w:ind w:left="115" w:right="86"/>
              <w:jc w:val="center"/>
              <w:rPr>
                <w:rFonts w:asciiTheme="minorEastAsia" w:hAnsiTheme="minorEastAsia" w:eastAsiaTheme="minorEastAsia"/>
                <w:spacing w:val="17"/>
                <w:sz w:val="21"/>
                <w:szCs w:val="21"/>
                <w:lang w:val="en-US"/>
              </w:rPr>
            </w:pPr>
          </w:p>
          <w:p>
            <w:pPr>
              <w:spacing w:line="440" w:lineRule="exact"/>
              <w:ind w:firstLine="210" w:firstLineChars="100"/>
              <w:jc w:val="center"/>
              <w:rPr>
                <w:rFonts w:asciiTheme="minorEastAsia" w:hAnsiTheme="minorEastAsia" w:eastAsiaTheme="minorEastAsia"/>
                <w:szCs w:val="21"/>
              </w:rPr>
            </w:pPr>
          </w:p>
        </w:tc>
        <w:tc>
          <w:tcPr>
            <w:tcW w:w="1596" w:type="dxa"/>
            <w:gridSpan w:val="2"/>
            <w:shd w:val="clear" w:color="auto" w:fill="auto"/>
            <w:vAlign w:val="center"/>
          </w:tcPr>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r>
              <w:rPr>
                <w:rFonts w:hint="eastAsia" w:asciiTheme="minorEastAsia" w:hAnsiTheme="minorEastAsia" w:eastAsiaTheme="minorEastAsia"/>
                <w:sz w:val="21"/>
                <w:szCs w:val="21"/>
                <w:lang w:val="en-US" w:eastAsia="zh-Hans"/>
              </w:rPr>
              <w:t>短视频</w:t>
            </w: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default" w:asciiTheme="minorEastAsia" w:hAnsiTheme="minorEastAsia" w:eastAsiaTheme="minorEastAsia"/>
                <w:sz w:val="21"/>
                <w:szCs w:val="21"/>
                <w:lang w:val="en-US" w:eastAsia="zh-Hans"/>
              </w:rPr>
            </w:pPr>
            <w:r>
              <w:rPr>
                <w:rFonts w:hint="eastAsia" w:asciiTheme="minorEastAsia" w:hAnsiTheme="minorEastAsia" w:eastAsiaTheme="minorEastAsia"/>
                <w:sz w:val="21"/>
                <w:szCs w:val="21"/>
                <w:lang w:val="en-US" w:eastAsia="zh-Hans"/>
              </w:rPr>
              <w:t>PPT</w:t>
            </w: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p>
            <w:pPr>
              <w:pStyle w:val="14"/>
              <w:tabs>
                <w:tab w:val="left" w:pos="353"/>
              </w:tabs>
              <w:spacing w:line="440" w:lineRule="exact"/>
              <w:ind w:right="84"/>
              <w:jc w:val="center"/>
              <w:rPr>
                <w:rFonts w:hint="eastAsia" w:asciiTheme="minorEastAsia" w:hAnsiTheme="minorEastAsia" w:eastAsiaTheme="minorEastAsia"/>
                <w:sz w:val="21"/>
                <w:szCs w:val="21"/>
                <w:lang w:val="en-US" w:eastAsia="zh-Hans"/>
              </w:rPr>
            </w:pPr>
          </w:p>
        </w:tc>
        <w:tc>
          <w:tcPr>
            <w:tcW w:w="2693" w:type="dxa"/>
            <w:shd w:val="clear" w:color="auto" w:fill="auto"/>
          </w:tcPr>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hint="default" w:asciiTheme="minorEastAsia" w:hAnsiTheme="minorEastAsia" w:eastAsiaTheme="minorEastAsia"/>
                <w:szCs w:val="21"/>
                <w:lang w:eastAsia="zh-Hans"/>
              </w:rPr>
            </w:pPr>
            <w:r>
              <w:rPr>
                <w:rFonts w:hint="eastAsia" w:asciiTheme="minorEastAsia" w:hAnsiTheme="minorEastAsia" w:eastAsiaTheme="minorEastAsia"/>
                <w:szCs w:val="21"/>
                <w:lang w:val="en-US" w:eastAsia="zh-Hans"/>
              </w:rPr>
              <w:t>学生通过日常情景再现</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确定问题</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剖析问题</w:t>
            </w:r>
            <w:r>
              <w:rPr>
                <w:rFonts w:hint="default" w:asciiTheme="minorEastAsia" w:hAnsiTheme="minorEastAsia" w:eastAsiaTheme="minorEastAsia"/>
                <w:szCs w:val="21"/>
                <w:lang w:eastAsia="zh-Hans"/>
              </w:rPr>
              <w:t>。</w:t>
            </w: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hint="default" w:asciiTheme="minorEastAsia" w:hAnsiTheme="minorEastAsia" w:eastAsiaTheme="minorEastAsia"/>
                <w:szCs w:val="21"/>
                <w:lang w:eastAsia="zh-Hans"/>
              </w:rPr>
            </w:pPr>
            <w:r>
              <w:rPr>
                <w:rFonts w:hint="eastAsia" w:asciiTheme="minorEastAsia" w:hAnsiTheme="minorEastAsia" w:eastAsiaTheme="minorEastAsia"/>
                <w:szCs w:val="21"/>
                <w:lang w:val="en-US" w:eastAsia="zh-Hans"/>
              </w:rPr>
              <w:t>结合案例</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融入思政元素</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引导学生思考消费不等于消费主义</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中职生作为消费者</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首先应杜绝攀比心理</w:t>
            </w:r>
            <w:r>
              <w:rPr>
                <w:rFonts w:hint="default" w:asciiTheme="minorEastAsia" w:hAnsiTheme="minorEastAsia" w:eastAsiaTheme="minorEastAsia"/>
                <w:szCs w:val="21"/>
                <w:lang w:eastAsia="zh-Hans"/>
              </w:rPr>
              <w:t>，</w:t>
            </w:r>
            <w:r>
              <w:rPr>
                <w:rFonts w:hint="eastAsia" w:asciiTheme="minorEastAsia" w:hAnsiTheme="minorEastAsia" w:eastAsiaTheme="minorEastAsia"/>
                <w:szCs w:val="21"/>
                <w:lang w:val="en-US" w:eastAsia="zh-Hans"/>
              </w:rPr>
              <w:t>树立正确消费观</w:t>
            </w:r>
            <w:r>
              <w:rPr>
                <w:rFonts w:hint="default" w:asciiTheme="minorEastAsia" w:hAnsiTheme="minorEastAsia" w:eastAsiaTheme="minorEastAsia"/>
                <w:szCs w:val="21"/>
                <w:lang w:eastAsia="zh-Hans"/>
              </w:rPr>
              <w:t>。</w:t>
            </w:r>
          </w:p>
          <w:p>
            <w:pPr>
              <w:spacing w:line="440" w:lineRule="exact"/>
              <w:rPr>
                <w:rFonts w:hint="default" w:asciiTheme="minorEastAsia" w:hAnsiTheme="minorEastAsia" w:eastAsiaTheme="minorEastAsia"/>
                <w:szCs w:val="21"/>
                <w:lang w:eastAsia="zh-Hans"/>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p>
            <w:pPr>
              <w:spacing w:line="440" w:lineRule="exact"/>
              <w:rPr>
                <w:rFonts w:asciiTheme="minorEastAsia" w:hAnsiTheme="minorEastAsia" w:eastAsiaTheme="minorEastAsia"/>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990" w:hRule="atLeast"/>
        </w:trPr>
        <w:tc>
          <w:tcPr>
            <w:tcW w:w="1275" w:type="dxa"/>
            <w:tcBorders>
              <w:top w:val="single" w:color="000000" w:sz="12" w:space="0"/>
              <w:bottom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总结</w:t>
            </w:r>
          </w:p>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5分钟</w:t>
            </w:r>
          </w:p>
        </w:tc>
        <w:tc>
          <w:tcPr>
            <w:tcW w:w="5365" w:type="dxa"/>
            <w:gridSpan w:val="2"/>
            <w:tcBorders>
              <w:top w:val="single" w:color="000000" w:sz="12" w:space="0"/>
              <w:bottom w:val="single" w:color="000000" w:sz="12" w:space="0"/>
            </w:tcBorders>
            <w:shd w:val="clear" w:color="auto" w:fill="auto"/>
          </w:tcPr>
          <w:p>
            <w:pPr>
              <w:pStyle w:val="14"/>
              <w:spacing w:before="173" w:line="393" w:lineRule="auto"/>
              <w:ind w:left="260" w:right="233"/>
              <w:rPr>
                <w:rFonts w:asciiTheme="minorEastAsia" w:hAnsiTheme="minorEastAsia" w:eastAsiaTheme="minorEastAsia"/>
                <w:sz w:val="21"/>
                <w:lang w:val="en-US"/>
              </w:rPr>
            </w:pPr>
            <w:r>
              <w:rPr>
                <w:rFonts w:hint="eastAsia" w:asciiTheme="minorEastAsia" w:hAnsiTheme="minorEastAsia" w:eastAsiaTheme="minorEastAsia"/>
                <w:sz w:val="21"/>
                <w:lang w:val="en-US"/>
              </w:rPr>
              <w:t>1.总结本堂课（思维导图）</w:t>
            </w:r>
          </w:p>
          <w:p>
            <w:pPr>
              <w:pStyle w:val="14"/>
              <w:spacing w:before="173" w:line="393" w:lineRule="auto"/>
              <w:ind w:left="260" w:right="233"/>
              <w:rPr>
                <w:rFonts w:asciiTheme="minorEastAsia" w:hAnsiTheme="minorEastAsia" w:eastAsiaTheme="minorEastAsia"/>
                <w:sz w:val="21"/>
                <w:lang w:val="en-US"/>
              </w:rPr>
            </w:pPr>
            <w:r>
              <w:rPr>
                <w:rFonts w:hint="eastAsia" w:asciiTheme="minorEastAsia" w:hAnsiTheme="minorEastAsia" w:eastAsiaTheme="minorEastAsia"/>
                <w:sz w:val="21"/>
                <w:lang w:val="en-US"/>
              </w:rPr>
              <w:t>2.布置课后作业</w:t>
            </w:r>
          </w:p>
        </w:tc>
        <w:tc>
          <w:tcPr>
            <w:tcW w:w="1530" w:type="dxa"/>
            <w:tcBorders>
              <w:top w:val="single" w:color="000000" w:sz="12" w:space="0"/>
              <w:bottom w:val="single" w:color="000000" w:sz="12" w:space="0"/>
            </w:tcBorders>
            <w:shd w:val="clear" w:color="auto" w:fill="auto"/>
          </w:tcPr>
          <w:p>
            <w:pPr>
              <w:pStyle w:val="14"/>
              <w:tabs>
                <w:tab w:val="left" w:pos="352"/>
              </w:tabs>
              <w:spacing w:before="103" w:line="440" w:lineRule="exact"/>
              <w:ind w:right="86"/>
              <w:jc w:val="center"/>
              <w:rPr>
                <w:rFonts w:asciiTheme="minorEastAsia" w:hAnsiTheme="minorEastAsia" w:eastAsiaTheme="minorEastAsia"/>
                <w:sz w:val="21"/>
              </w:rPr>
            </w:pPr>
            <w:r>
              <w:rPr>
                <w:rFonts w:hint="eastAsia" w:asciiTheme="minorEastAsia" w:hAnsiTheme="minorEastAsia" w:eastAsiaTheme="minorEastAsia"/>
                <w:sz w:val="21"/>
                <w:lang w:val="en-US"/>
              </w:rPr>
              <w:t xml:space="preserve"> </w:t>
            </w:r>
            <w:r>
              <w:rPr>
                <w:rFonts w:asciiTheme="minorEastAsia" w:hAnsiTheme="minorEastAsia" w:eastAsiaTheme="minorEastAsia"/>
                <w:sz w:val="21"/>
                <w:lang w:val="en-US" w:eastAsia="zh-Hans"/>
              </w:rPr>
              <w:t>总结归纳</w:t>
            </w:r>
          </w:p>
        </w:tc>
        <w:tc>
          <w:tcPr>
            <w:tcW w:w="1575" w:type="dxa"/>
            <w:tcBorders>
              <w:top w:val="single" w:color="000000" w:sz="12" w:space="0"/>
              <w:bottom w:val="single" w:color="000000" w:sz="12" w:space="0"/>
            </w:tcBorders>
            <w:shd w:val="clear" w:color="auto" w:fill="auto"/>
          </w:tcPr>
          <w:p>
            <w:pPr>
              <w:pStyle w:val="14"/>
              <w:rPr>
                <w:rFonts w:asciiTheme="minorEastAsia" w:hAnsiTheme="minorEastAsia" w:eastAsiaTheme="minorEastAsia"/>
                <w:sz w:val="20"/>
              </w:rPr>
            </w:pPr>
          </w:p>
          <w:p>
            <w:pPr>
              <w:pStyle w:val="14"/>
              <w:spacing w:before="164"/>
              <w:ind w:firstLine="420" w:firstLineChars="200"/>
              <w:jc w:val="both"/>
              <w:rPr>
                <w:rFonts w:asciiTheme="minorEastAsia" w:hAnsiTheme="minorEastAsia" w:eastAsiaTheme="minorEastAsia"/>
                <w:sz w:val="21"/>
              </w:rPr>
            </w:pPr>
          </w:p>
        </w:tc>
        <w:tc>
          <w:tcPr>
            <w:tcW w:w="1596" w:type="dxa"/>
            <w:gridSpan w:val="2"/>
            <w:tcBorders>
              <w:top w:val="single" w:color="000000" w:sz="12" w:space="0"/>
              <w:bottom w:val="single" w:color="000000" w:sz="12" w:space="0"/>
            </w:tcBorders>
            <w:shd w:val="clear" w:color="auto" w:fill="auto"/>
            <w:vAlign w:val="center"/>
          </w:tcPr>
          <w:p>
            <w:pPr>
              <w:pStyle w:val="14"/>
              <w:spacing w:line="340" w:lineRule="auto"/>
              <w:ind w:right="140" w:firstLine="315" w:firstLineChars="150"/>
              <w:jc w:val="center"/>
              <w:rPr>
                <w:rFonts w:asciiTheme="minorEastAsia" w:hAnsiTheme="minorEastAsia" w:eastAsiaTheme="minorEastAsia"/>
                <w:sz w:val="21"/>
              </w:rPr>
            </w:pPr>
          </w:p>
        </w:tc>
        <w:tc>
          <w:tcPr>
            <w:tcW w:w="2693" w:type="dxa"/>
            <w:tcBorders>
              <w:top w:val="single" w:color="000000" w:sz="12" w:space="0"/>
              <w:bottom w:val="single" w:color="000000" w:sz="12" w:space="0"/>
            </w:tcBorders>
            <w:shd w:val="clear" w:color="auto" w:fill="auto"/>
            <w:vAlign w:val="center"/>
          </w:tcPr>
          <w:p>
            <w:pPr>
              <w:pStyle w:val="14"/>
              <w:jc w:val="both"/>
              <w:rPr>
                <w:rFonts w:asciiTheme="minorEastAsia" w:hAnsiTheme="minorEastAsia" w:eastAsiaTheme="minorEastAsia"/>
                <w:sz w:val="2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387" w:hRule="atLeast"/>
        </w:trPr>
        <w:tc>
          <w:tcPr>
            <w:tcW w:w="1275" w:type="dxa"/>
            <w:tcBorders>
              <w:top w:val="single" w:color="000000" w:sz="12" w:space="0"/>
              <w:bottom w:val="single" w:color="000000" w:sz="12" w:space="0"/>
            </w:tcBorders>
            <w:shd w:val="clear" w:color="auto" w:fill="auto"/>
            <w:vAlign w:val="center"/>
          </w:tcPr>
          <w:p>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课后拓展</w:t>
            </w:r>
          </w:p>
        </w:tc>
        <w:tc>
          <w:tcPr>
            <w:tcW w:w="5365" w:type="dxa"/>
            <w:gridSpan w:val="2"/>
            <w:tcBorders>
              <w:top w:val="single" w:color="000000" w:sz="12" w:space="0"/>
              <w:bottom w:val="single" w:color="000000" w:sz="12" w:space="0"/>
            </w:tcBorders>
            <w:shd w:val="clear" w:color="auto" w:fill="auto"/>
            <w:vAlign w:val="center"/>
          </w:tcPr>
          <w:p>
            <w:pPr>
              <w:pStyle w:val="14"/>
              <w:tabs>
                <w:tab w:val="left" w:pos="328"/>
              </w:tabs>
              <w:spacing w:before="143" w:line="391" w:lineRule="auto"/>
              <w:ind w:right="86"/>
              <w:rPr>
                <w:rFonts w:asciiTheme="minorEastAsia" w:hAnsiTheme="minorEastAsia" w:eastAsiaTheme="minorEastAsia"/>
                <w:sz w:val="21"/>
              </w:rPr>
            </w:pPr>
            <w:r>
              <w:rPr>
                <w:rFonts w:hint="eastAsia" w:asciiTheme="minorEastAsia" w:hAnsiTheme="minorEastAsia" w:eastAsiaTheme="minorEastAsia"/>
                <w:spacing w:val="2"/>
                <w:sz w:val="21"/>
                <w:lang w:val="en-US"/>
              </w:rPr>
              <w:t>1.</w:t>
            </w:r>
            <w:r>
              <w:rPr>
                <w:rFonts w:asciiTheme="minorEastAsia" w:hAnsiTheme="minorEastAsia" w:eastAsiaTheme="minorEastAsia"/>
                <w:spacing w:val="2"/>
                <w:sz w:val="21"/>
              </w:rPr>
              <w:t>上传本堂课重点至学习</w:t>
            </w:r>
            <w:r>
              <w:rPr>
                <w:rFonts w:asciiTheme="minorEastAsia" w:hAnsiTheme="minorEastAsia" w:eastAsiaTheme="minorEastAsia"/>
                <w:sz w:val="21"/>
              </w:rPr>
              <w:t>平台</w:t>
            </w:r>
          </w:p>
          <w:p>
            <w:pPr>
              <w:pStyle w:val="15"/>
              <w:spacing w:line="324" w:lineRule="exact"/>
              <w:ind w:firstLine="0" w:firstLineChars="0"/>
              <w:rPr>
                <w:rFonts w:asciiTheme="minorEastAsia" w:hAnsiTheme="minorEastAsia" w:eastAsiaTheme="minorEastAsia"/>
                <w:szCs w:val="21"/>
              </w:rPr>
            </w:pPr>
            <w:r>
              <w:rPr>
                <w:rFonts w:hint="eastAsia" w:asciiTheme="minorEastAsia" w:hAnsiTheme="minorEastAsia" w:eastAsiaTheme="minorEastAsia"/>
              </w:rPr>
              <w:t>2.</w:t>
            </w:r>
            <w:r>
              <w:rPr>
                <w:rFonts w:asciiTheme="minorEastAsia" w:hAnsiTheme="minorEastAsia" w:eastAsiaTheme="minorEastAsia"/>
              </w:rPr>
              <w:t>发布课后作业，推送下堂课学习任务</w:t>
            </w:r>
          </w:p>
        </w:tc>
        <w:tc>
          <w:tcPr>
            <w:tcW w:w="1530" w:type="dxa"/>
            <w:tcBorders>
              <w:top w:val="single" w:color="000000" w:sz="12" w:space="0"/>
              <w:bottom w:val="single" w:color="000000" w:sz="12" w:space="0"/>
            </w:tcBorders>
            <w:shd w:val="clear" w:color="auto" w:fill="auto"/>
          </w:tcPr>
          <w:p>
            <w:pPr>
              <w:pStyle w:val="14"/>
              <w:tabs>
                <w:tab w:val="left" w:pos="326"/>
              </w:tabs>
              <w:spacing w:before="1" w:line="440" w:lineRule="exact"/>
              <w:ind w:left="325"/>
              <w:jc w:val="center"/>
              <w:rPr>
                <w:rFonts w:asciiTheme="minorEastAsia" w:hAnsiTheme="minorEastAsia" w:eastAsiaTheme="minorEastAsia"/>
                <w:sz w:val="21"/>
              </w:rPr>
            </w:pPr>
          </w:p>
          <w:p>
            <w:pPr>
              <w:pStyle w:val="14"/>
              <w:tabs>
                <w:tab w:val="left" w:pos="326"/>
              </w:tabs>
              <w:spacing w:before="1" w:line="440" w:lineRule="exact"/>
              <w:jc w:val="center"/>
              <w:rPr>
                <w:rFonts w:asciiTheme="minorEastAsia" w:hAnsiTheme="minorEastAsia" w:eastAsiaTheme="minorEastAsia"/>
                <w:sz w:val="21"/>
              </w:rPr>
            </w:pPr>
            <w:r>
              <w:rPr>
                <w:rFonts w:asciiTheme="minorEastAsia" w:hAnsiTheme="minorEastAsia" w:eastAsiaTheme="minorEastAsia"/>
                <w:sz w:val="21"/>
              </w:rPr>
              <w:t>布置本课作业</w:t>
            </w:r>
          </w:p>
          <w:p>
            <w:pPr>
              <w:pStyle w:val="14"/>
              <w:tabs>
                <w:tab w:val="left" w:pos="326"/>
              </w:tabs>
              <w:spacing w:before="1" w:line="440" w:lineRule="exact"/>
              <w:jc w:val="center"/>
              <w:rPr>
                <w:rFonts w:asciiTheme="minorEastAsia" w:hAnsiTheme="minorEastAsia" w:eastAsiaTheme="minorEastAsia"/>
                <w:sz w:val="21"/>
              </w:rPr>
            </w:pPr>
            <w:r>
              <w:rPr>
                <w:rFonts w:hint="eastAsia" w:asciiTheme="minorEastAsia" w:hAnsiTheme="minorEastAsia" w:eastAsiaTheme="minorEastAsia"/>
                <w:sz w:val="21"/>
              </w:rPr>
              <w:t>课前任务发布</w:t>
            </w:r>
          </w:p>
        </w:tc>
        <w:tc>
          <w:tcPr>
            <w:tcW w:w="1575" w:type="dxa"/>
            <w:tcBorders>
              <w:top w:val="single" w:color="000000" w:sz="12" w:space="0"/>
              <w:bottom w:val="single" w:color="000000" w:sz="12" w:space="0"/>
            </w:tcBorders>
            <w:shd w:val="clear" w:color="auto" w:fill="auto"/>
          </w:tcPr>
          <w:p>
            <w:pPr>
              <w:pStyle w:val="14"/>
              <w:tabs>
                <w:tab w:val="left" w:pos="327"/>
              </w:tabs>
              <w:spacing w:before="143" w:line="391" w:lineRule="auto"/>
              <w:ind w:right="86"/>
              <w:rPr>
                <w:rFonts w:asciiTheme="minorEastAsia" w:hAnsiTheme="minorEastAsia" w:eastAsiaTheme="minorEastAsia"/>
                <w:sz w:val="21"/>
              </w:rPr>
            </w:pPr>
            <w:r>
              <w:rPr>
                <w:rFonts w:asciiTheme="minorEastAsia" w:hAnsiTheme="minorEastAsia" w:eastAsiaTheme="minorEastAsia"/>
                <w:spacing w:val="-7"/>
                <w:sz w:val="21"/>
              </w:rPr>
              <w:t>完成作业，</w:t>
            </w:r>
            <w:r>
              <w:rPr>
                <w:rFonts w:asciiTheme="minorEastAsia" w:hAnsiTheme="minorEastAsia" w:eastAsiaTheme="minorEastAsia"/>
                <w:sz w:val="21"/>
              </w:rPr>
              <w:t xml:space="preserve"> </w:t>
            </w:r>
          </w:p>
          <w:p>
            <w:pPr>
              <w:pStyle w:val="14"/>
              <w:tabs>
                <w:tab w:val="left" w:pos="346"/>
              </w:tabs>
              <w:spacing w:before="1"/>
              <w:rPr>
                <w:rFonts w:asciiTheme="minorEastAsia" w:hAnsiTheme="minorEastAsia" w:eastAsiaTheme="minorEastAsia"/>
                <w:sz w:val="21"/>
              </w:rPr>
            </w:pPr>
            <w:r>
              <w:rPr>
                <w:rFonts w:asciiTheme="minorEastAsia" w:hAnsiTheme="minorEastAsia" w:eastAsiaTheme="minorEastAsia"/>
                <w:spacing w:val="18"/>
                <w:sz w:val="21"/>
              </w:rPr>
              <w:t>完成下堂课的</w:t>
            </w:r>
            <w:r>
              <w:rPr>
                <w:rFonts w:hint="eastAsia" w:asciiTheme="minorEastAsia" w:hAnsiTheme="minorEastAsia" w:eastAsiaTheme="minorEastAsia"/>
                <w:spacing w:val="18"/>
                <w:sz w:val="21"/>
                <w:lang w:val="en-US" w:eastAsia="zh-Hans"/>
              </w:rPr>
              <w:t>课</w:t>
            </w:r>
            <w:r>
              <w:rPr>
                <w:rFonts w:asciiTheme="minorEastAsia" w:hAnsiTheme="minorEastAsia" w:eastAsiaTheme="minorEastAsia"/>
                <w:spacing w:val="18"/>
                <w:sz w:val="21"/>
              </w:rPr>
              <w:t>前</w:t>
            </w:r>
            <w:r>
              <w:rPr>
                <w:rFonts w:asciiTheme="minorEastAsia" w:hAnsiTheme="minorEastAsia" w:eastAsiaTheme="minorEastAsia"/>
                <w:sz w:val="21"/>
              </w:rPr>
              <w:t>学习任务</w:t>
            </w:r>
          </w:p>
        </w:tc>
        <w:tc>
          <w:tcPr>
            <w:tcW w:w="1596" w:type="dxa"/>
            <w:gridSpan w:val="2"/>
            <w:tcBorders>
              <w:top w:val="single" w:color="000000" w:sz="12" w:space="0"/>
              <w:bottom w:val="single" w:color="000000" w:sz="12" w:space="0"/>
            </w:tcBorders>
            <w:shd w:val="clear" w:color="auto" w:fill="auto"/>
            <w:vAlign w:val="center"/>
          </w:tcPr>
          <w:p>
            <w:pPr>
              <w:pStyle w:val="14"/>
              <w:spacing w:before="134" w:line="338" w:lineRule="auto"/>
              <w:ind w:right="140" w:firstLine="420" w:firstLineChars="200"/>
              <w:jc w:val="center"/>
              <w:rPr>
                <w:rFonts w:asciiTheme="minorEastAsia" w:hAnsiTheme="minorEastAsia" w:eastAsiaTheme="minorEastAsia"/>
                <w:sz w:val="21"/>
              </w:rPr>
            </w:pPr>
            <w:r>
              <w:rPr>
                <w:rFonts w:asciiTheme="minorEastAsia" w:hAnsiTheme="minorEastAsia" w:eastAsiaTheme="minorEastAsia"/>
                <w:sz w:val="21"/>
              </w:rPr>
              <w:t>网络学习平台</w:t>
            </w:r>
          </w:p>
        </w:tc>
        <w:tc>
          <w:tcPr>
            <w:tcW w:w="2693" w:type="dxa"/>
            <w:tcBorders>
              <w:top w:val="single" w:color="000000" w:sz="12" w:space="0"/>
              <w:bottom w:val="single" w:color="000000" w:sz="12" w:space="0"/>
            </w:tcBorders>
            <w:shd w:val="clear" w:color="auto" w:fill="auto"/>
            <w:vAlign w:val="center"/>
          </w:tcPr>
          <w:p>
            <w:pPr>
              <w:spacing w:line="440" w:lineRule="exact"/>
              <w:rPr>
                <w:rFonts w:asciiTheme="minorEastAsia" w:hAnsiTheme="minorEastAsia" w:eastAsiaTheme="minorEastAsia"/>
              </w:rPr>
            </w:pPr>
            <w:r>
              <w:rPr>
                <w:rFonts w:asciiTheme="minorEastAsia" w:hAnsiTheme="minorEastAsia" w:eastAsiaTheme="minorEastAsia"/>
                <w:spacing w:val="-7"/>
              </w:rPr>
              <w:t>巩固重难</w:t>
            </w:r>
            <w:r>
              <w:rPr>
                <w:rFonts w:asciiTheme="minorEastAsia" w:hAnsiTheme="minorEastAsia" w:eastAsiaTheme="minorEastAsia"/>
              </w:rPr>
              <w:t>点</w:t>
            </w:r>
          </w:p>
          <w:p>
            <w:pPr>
              <w:spacing w:line="440" w:lineRule="exact"/>
              <w:rPr>
                <w:rFonts w:asciiTheme="minorEastAsia" w:hAnsiTheme="minorEastAsia" w:eastAsiaTheme="minorEastAsia"/>
                <w:szCs w:val="21"/>
              </w:rPr>
            </w:pPr>
            <w:r>
              <w:rPr>
                <w:rFonts w:hint="eastAsia" w:asciiTheme="minorEastAsia" w:hAnsiTheme="minorEastAsia" w:eastAsiaTheme="minorEastAsia"/>
              </w:rPr>
              <w:t>为下一任务做好铺垫</w:t>
            </w:r>
          </w:p>
        </w:tc>
      </w:tr>
    </w:tbl>
    <w:p>
      <w:pPr>
        <w:rPr>
          <w:rFonts w:asciiTheme="minorEastAsia" w:hAnsiTheme="minorEastAsia" w:eastAsiaTheme="minorEastAsia"/>
        </w:rPr>
      </w:pPr>
    </w:p>
    <w:p>
      <w:pPr>
        <w:rPr>
          <w:rFonts w:asciiTheme="minorEastAsia" w:hAnsiTheme="minorEastAsia" w:eastAsiaTheme="minorEastAsia"/>
        </w:rPr>
      </w:pP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pingfang sc semibold">
    <w:panose1 w:val="020B0400000000000000"/>
    <w:charset w:val="86"/>
    <w:family w:val="auto"/>
    <w:pitch w:val="default"/>
    <w:sig w:usb0="00000000" w:usb1="00000000" w:usb2="00000000" w:usb3="00000000" w:csb0="00160000" w:csb1="00000000"/>
  </w:font>
  <w:font w:name="founders grotesk text">
    <w:panose1 w:val="020B0503030202060204"/>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689AA4"/>
    <w:multiLevelType w:val="singleLevel"/>
    <w:tmpl w:val="D3689AA4"/>
    <w:lvl w:ilvl="0" w:tentative="0">
      <w:start w:val="1"/>
      <w:numFmt w:val="decimal"/>
      <w:lvlText w:val="%1."/>
      <w:lvlJc w:val="left"/>
      <w:pPr>
        <w:tabs>
          <w:tab w:val="left" w:pos="312"/>
        </w:tabs>
      </w:pPr>
    </w:lvl>
  </w:abstractNum>
  <w:abstractNum w:abstractNumId="1">
    <w:nsid w:val="24B3EC00"/>
    <w:multiLevelType w:val="singleLevel"/>
    <w:tmpl w:val="24B3EC00"/>
    <w:lvl w:ilvl="0" w:tentative="0">
      <w:start w:val="1"/>
      <w:numFmt w:val="decimal"/>
      <w:lvlText w:val="%1."/>
      <w:lvlJc w:val="left"/>
      <w:pPr>
        <w:tabs>
          <w:tab w:val="left" w:pos="312"/>
        </w:tabs>
      </w:pPr>
    </w:lvl>
  </w:abstractNum>
  <w:abstractNum w:abstractNumId="2">
    <w:nsid w:val="7C3E0CB4"/>
    <w:multiLevelType w:val="singleLevel"/>
    <w:tmpl w:val="7C3E0CB4"/>
    <w:lvl w:ilvl="0" w:tentative="0">
      <w:start w:val="1"/>
      <w:numFmt w:val="upperLetter"/>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doNotDisplayPageBoundaries w:val="1"/>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0MmQ4YTg2NzBlNjhjYjllZGFkYjQzMzQ0YzVmMGEifQ=="/>
  </w:docVars>
  <w:rsids>
    <w:rsidRoot w:val="0034337F"/>
    <w:rsid w:val="00002781"/>
    <w:rsid w:val="00045884"/>
    <w:rsid w:val="00064D3A"/>
    <w:rsid w:val="000669D9"/>
    <w:rsid w:val="00070BAD"/>
    <w:rsid w:val="00075B04"/>
    <w:rsid w:val="000C0AE1"/>
    <w:rsid w:val="000C7D61"/>
    <w:rsid w:val="000E550E"/>
    <w:rsid w:val="000E6EAE"/>
    <w:rsid w:val="00107950"/>
    <w:rsid w:val="001307F6"/>
    <w:rsid w:val="00130FBF"/>
    <w:rsid w:val="001316BC"/>
    <w:rsid w:val="0014393C"/>
    <w:rsid w:val="00144922"/>
    <w:rsid w:val="00146041"/>
    <w:rsid w:val="00153174"/>
    <w:rsid w:val="00174076"/>
    <w:rsid w:val="001D1ED9"/>
    <w:rsid w:val="001F2F89"/>
    <w:rsid w:val="00236218"/>
    <w:rsid w:val="0024551C"/>
    <w:rsid w:val="00245873"/>
    <w:rsid w:val="0025337C"/>
    <w:rsid w:val="00260C82"/>
    <w:rsid w:val="0027223A"/>
    <w:rsid w:val="0028636D"/>
    <w:rsid w:val="002C2213"/>
    <w:rsid w:val="002F0F64"/>
    <w:rsid w:val="003145B7"/>
    <w:rsid w:val="003201B8"/>
    <w:rsid w:val="00340480"/>
    <w:rsid w:val="0034337F"/>
    <w:rsid w:val="003546F2"/>
    <w:rsid w:val="003629C3"/>
    <w:rsid w:val="003B3BE1"/>
    <w:rsid w:val="003C330B"/>
    <w:rsid w:val="003C3A85"/>
    <w:rsid w:val="003D7EEF"/>
    <w:rsid w:val="003E49BD"/>
    <w:rsid w:val="00402225"/>
    <w:rsid w:val="00415BA6"/>
    <w:rsid w:val="00461B6B"/>
    <w:rsid w:val="00472F36"/>
    <w:rsid w:val="00482718"/>
    <w:rsid w:val="0048593D"/>
    <w:rsid w:val="004C48E6"/>
    <w:rsid w:val="004C6780"/>
    <w:rsid w:val="004D4A26"/>
    <w:rsid w:val="004F3763"/>
    <w:rsid w:val="00500910"/>
    <w:rsid w:val="005030E5"/>
    <w:rsid w:val="00511382"/>
    <w:rsid w:val="005132F3"/>
    <w:rsid w:val="00554FA1"/>
    <w:rsid w:val="00562B4F"/>
    <w:rsid w:val="0056538E"/>
    <w:rsid w:val="0057464D"/>
    <w:rsid w:val="005A1ABE"/>
    <w:rsid w:val="005C5200"/>
    <w:rsid w:val="005E3723"/>
    <w:rsid w:val="005F6092"/>
    <w:rsid w:val="0062631D"/>
    <w:rsid w:val="00627627"/>
    <w:rsid w:val="0063108F"/>
    <w:rsid w:val="00640586"/>
    <w:rsid w:val="00651CDE"/>
    <w:rsid w:val="00660FC9"/>
    <w:rsid w:val="006F5CE5"/>
    <w:rsid w:val="00702055"/>
    <w:rsid w:val="00715C0D"/>
    <w:rsid w:val="00737355"/>
    <w:rsid w:val="00743E00"/>
    <w:rsid w:val="00744E0A"/>
    <w:rsid w:val="00793A60"/>
    <w:rsid w:val="007A599E"/>
    <w:rsid w:val="007B00CB"/>
    <w:rsid w:val="007B5C44"/>
    <w:rsid w:val="00834DBD"/>
    <w:rsid w:val="00845754"/>
    <w:rsid w:val="0086316F"/>
    <w:rsid w:val="0087164D"/>
    <w:rsid w:val="00875F2F"/>
    <w:rsid w:val="00890B79"/>
    <w:rsid w:val="008B00B5"/>
    <w:rsid w:val="008B3CA8"/>
    <w:rsid w:val="008C4908"/>
    <w:rsid w:val="008E1FD4"/>
    <w:rsid w:val="00920476"/>
    <w:rsid w:val="00943EEB"/>
    <w:rsid w:val="00961219"/>
    <w:rsid w:val="009660BD"/>
    <w:rsid w:val="00994FAE"/>
    <w:rsid w:val="009A0C81"/>
    <w:rsid w:val="009D5499"/>
    <w:rsid w:val="009D556C"/>
    <w:rsid w:val="009E6CAE"/>
    <w:rsid w:val="00A041BD"/>
    <w:rsid w:val="00A10D58"/>
    <w:rsid w:val="00A10D5E"/>
    <w:rsid w:val="00A415C7"/>
    <w:rsid w:val="00AD2DBB"/>
    <w:rsid w:val="00C4240B"/>
    <w:rsid w:val="00C433E1"/>
    <w:rsid w:val="00C4729E"/>
    <w:rsid w:val="00C52091"/>
    <w:rsid w:val="00C90D93"/>
    <w:rsid w:val="00C9453E"/>
    <w:rsid w:val="00CB3295"/>
    <w:rsid w:val="00CD345C"/>
    <w:rsid w:val="00CD74FA"/>
    <w:rsid w:val="00CF00FA"/>
    <w:rsid w:val="00D2074E"/>
    <w:rsid w:val="00D22C67"/>
    <w:rsid w:val="00D32591"/>
    <w:rsid w:val="00D4305E"/>
    <w:rsid w:val="00D74E53"/>
    <w:rsid w:val="00D82473"/>
    <w:rsid w:val="00DA76B0"/>
    <w:rsid w:val="00DE1B78"/>
    <w:rsid w:val="00E0316E"/>
    <w:rsid w:val="00E65D67"/>
    <w:rsid w:val="00E855DF"/>
    <w:rsid w:val="00EA5BA3"/>
    <w:rsid w:val="00F14AC1"/>
    <w:rsid w:val="00F15FBF"/>
    <w:rsid w:val="00F26DCD"/>
    <w:rsid w:val="00F31E9E"/>
    <w:rsid w:val="00F84ACF"/>
    <w:rsid w:val="00FA21E1"/>
    <w:rsid w:val="00FA6061"/>
    <w:rsid w:val="00FB3013"/>
    <w:rsid w:val="00FF70EA"/>
    <w:rsid w:val="06FE0225"/>
    <w:rsid w:val="0B0C0DC3"/>
    <w:rsid w:val="0DB17511"/>
    <w:rsid w:val="10933359"/>
    <w:rsid w:val="11AB719F"/>
    <w:rsid w:val="1A533AC9"/>
    <w:rsid w:val="1EE0552E"/>
    <w:rsid w:val="1F356E5C"/>
    <w:rsid w:val="1F9F12F3"/>
    <w:rsid w:val="1F9F20EA"/>
    <w:rsid w:val="27534E04"/>
    <w:rsid w:val="296F78E8"/>
    <w:rsid w:val="2EEE13FD"/>
    <w:rsid w:val="33911A2E"/>
    <w:rsid w:val="355E67F7"/>
    <w:rsid w:val="356410C0"/>
    <w:rsid w:val="36E74FB0"/>
    <w:rsid w:val="3A206E4D"/>
    <w:rsid w:val="3AD178C0"/>
    <w:rsid w:val="3B0B74AD"/>
    <w:rsid w:val="3DD97E5A"/>
    <w:rsid w:val="40FF2CB5"/>
    <w:rsid w:val="442944F4"/>
    <w:rsid w:val="456A1BF7"/>
    <w:rsid w:val="46D82775"/>
    <w:rsid w:val="4D6D5743"/>
    <w:rsid w:val="53AA2830"/>
    <w:rsid w:val="541543D1"/>
    <w:rsid w:val="54760C1B"/>
    <w:rsid w:val="551175B7"/>
    <w:rsid w:val="556F5477"/>
    <w:rsid w:val="564A1548"/>
    <w:rsid w:val="62445223"/>
    <w:rsid w:val="62FF018B"/>
    <w:rsid w:val="63725EE5"/>
    <w:rsid w:val="65F7B7A6"/>
    <w:rsid w:val="69EF87C3"/>
    <w:rsid w:val="6AF66E84"/>
    <w:rsid w:val="6C957E35"/>
    <w:rsid w:val="6E0D2C28"/>
    <w:rsid w:val="6FEE7343"/>
    <w:rsid w:val="70197A25"/>
    <w:rsid w:val="78D713DF"/>
    <w:rsid w:val="7AF64ABA"/>
    <w:rsid w:val="7B67069D"/>
    <w:rsid w:val="7D3841DE"/>
    <w:rsid w:val="7EEB1D94"/>
    <w:rsid w:val="86FE9228"/>
    <w:rsid w:val="ADFA028D"/>
    <w:rsid w:val="EE3FB943"/>
    <w:rsid w:val="FDE75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6"/>
    <w:qFormat/>
    <w:uiPriority w:val="1"/>
    <w:rPr>
      <w:rFonts w:eastAsia="Times New Roman"/>
      <w:sz w:val="18"/>
      <w:szCs w:val="18"/>
      <w:lang w:val="zh-CN" w:bidi="zh-CN"/>
    </w:rPr>
  </w:style>
  <w:style w:type="paragraph" w:styleId="3">
    <w:name w:val="Balloon Text"/>
    <w:basedOn w:val="1"/>
    <w:link w:val="12"/>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9">
    <w:name w:val="Hyperlink"/>
    <w:basedOn w:val="8"/>
    <w:unhideWhenUsed/>
    <w:qFormat/>
    <w:uiPriority w:val="99"/>
    <w:rPr>
      <w:color w:val="0000FF"/>
      <w:u w:val="single"/>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character" w:customStyle="1" w:styleId="12">
    <w:name w:val="批注框文本 字符"/>
    <w:basedOn w:val="8"/>
    <w:link w:val="3"/>
    <w:semiHidden/>
    <w:qFormat/>
    <w:uiPriority w:val="99"/>
    <w:rPr>
      <w:rFonts w:ascii="Times New Roman" w:hAnsi="Times New Roman" w:eastAsia="宋体" w:cs="Times New Roman"/>
      <w:sz w:val="18"/>
      <w:szCs w:val="18"/>
    </w:rPr>
  </w:style>
  <w:style w:type="paragraph" w:customStyle="1" w:styleId="13">
    <w:name w:val="列出段落1"/>
    <w:basedOn w:val="1"/>
    <w:unhideWhenUsed/>
    <w:qFormat/>
    <w:uiPriority w:val="99"/>
    <w:pPr>
      <w:ind w:firstLine="420" w:firstLineChars="200"/>
    </w:pPr>
  </w:style>
  <w:style w:type="paragraph" w:customStyle="1" w:styleId="14">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5">
    <w:name w:val="列表段落1"/>
    <w:basedOn w:val="1"/>
    <w:unhideWhenUsed/>
    <w:qFormat/>
    <w:uiPriority w:val="99"/>
    <w:pPr>
      <w:ind w:firstLine="420" w:firstLineChars="200"/>
    </w:pPr>
  </w:style>
  <w:style w:type="character" w:customStyle="1" w:styleId="16">
    <w:name w:val="正文文本 字符"/>
    <w:basedOn w:val="8"/>
    <w:link w:val="2"/>
    <w:qFormat/>
    <w:uiPriority w:val="1"/>
    <w:rPr>
      <w:rFonts w:eastAsia="Times New Roman"/>
      <w:kern w:val="2"/>
      <w:sz w:val="18"/>
      <w:szCs w:val="18"/>
      <w:lang w:val="zh-CN" w:bidi="zh-CN"/>
    </w:rPr>
  </w:style>
  <w:style w:type="paragraph" w:customStyle="1" w:styleId="17">
    <w:name w:val="p1"/>
    <w:basedOn w:val="1"/>
    <w:qFormat/>
    <w:uiPriority w:val="0"/>
    <w:pPr>
      <w:jc w:val="left"/>
    </w:pPr>
    <w:rPr>
      <w:rFonts w:ascii="pingfang sc" w:hAnsi="pingfang sc" w:eastAsia="pingfang sc"/>
      <w:color w:val="42464D"/>
      <w:kern w:val="0"/>
      <w:sz w:val="64"/>
      <w:szCs w:val="64"/>
    </w:rPr>
  </w:style>
  <w:style w:type="character" w:customStyle="1" w:styleId="18">
    <w:name w:val="s1"/>
    <w:basedOn w:val="8"/>
    <w:qFormat/>
    <w:uiPriority w:val="0"/>
    <w:rPr>
      <w:spacing w:val="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7</Pages>
  <Words>565</Words>
  <Characters>3221</Characters>
  <Lines>26</Lines>
  <Paragraphs>7</Paragraphs>
  <TotalTime>0</TotalTime>
  <ScaleCrop>false</ScaleCrop>
  <LinksUpToDate>false</LinksUpToDate>
  <CharactersWithSpaces>3779</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2022-10-18T05:57:00Z</dcterms:created>
  <dc:creator>hellen</dc:creator>
  <cp:lastModifiedBy>ZIWEI</cp:lastModifiedBy>
  <dcterms:modified xsi:type="dcterms:W3CDTF">2022-10-18T00:14:59Z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55BEDBFEF122479FB3DF031CF2C3143B</vt:lpwstr>
  </property>
</Properties>
</file>