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8"/>
          <w:szCs w:val="56"/>
        </w:rPr>
      </w:pPr>
      <w:r>
        <w:rPr>
          <w:rFonts w:hint="eastAsia"/>
          <w:b/>
          <w:bCs/>
          <w:sz w:val="48"/>
          <w:szCs w:val="56"/>
        </w:rPr>
        <w:t>玩打火石·学御火术</w:t>
      </w:r>
    </w:p>
    <w:p>
      <w:pPr>
        <w:jc w:val="center"/>
        <w:rPr>
          <w:rFonts w:hint="eastAsia"/>
          <w:sz w:val="36"/>
          <w:szCs w:val="44"/>
        </w:rPr>
      </w:pPr>
      <w:r>
        <w:rPr>
          <w:rFonts w:hint="eastAsia" w:ascii="宋体" w:hAnsi="宋体" w:eastAsia="宋体" w:cs="宋体"/>
          <w:sz w:val="36"/>
          <w:szCs w:val="44"/>
          <w:lang w:val="en-US" w:eastAsia="zh-CN"/>
        </w:rPr>
        <w:t xml:space="preserve">                       </w:t>
      </w:r>
      <w:r>
        <w:rPr>
          <w:rFonts w:hint="eastAsia" w:ascii="宋体" w:hAnsi="宋体" w:eastAsia="宋体" w:cs="宋体"/>
          <w:sz w:val="36"/>
          <w:szCs w:val="44"/>
        </w:rPr>
        <w:t>—</w:t>
      </w:r>
      <w:r>
        <w:rPr>
          <w:rFonts w:hint="eastAsia"/>
          <w:sz w:val="36"/>
          <w:szCs w:val="44"/>
        </w:rPr>
        <w:t>燃烧与灭火（第1课时）</w:t>
      </w:r>
    </w:p>
    <w:p>
      <w:pPr>
        <w:jc w:val="left"/>
        <w:rPr>
          <w:rFonts w:hint="eastAsia"/>
          <w:b/>
          <w:bCs/>
          <w:sz w:val="44"/>
          <w:szCs w:val="52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学习目标：</w:t>
      </w:r>
    </w:p>
    <w:p>
      <w:pPr>
        <w:numPr>
          <w:ilvl w:val="0"/>
          <w:numId w:val="1"/>
        </w:numPr>
        <w:jc w:val="left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通过探究活动打火石生火，归纳出生火的“门道”（即燃烧的条件）；</w:t>
      </w:r>
    </w:p>
    <w:p>
      <w:pPr>
        <w:numPr>
          <w:ilvl w:val="0"/>
          <w:numId w:val="1"/>
        </w:numPr>
        <w:jc w:val="left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通过探究红磷、白磷在不同条件下燃烧的对比实验，</w:t>
      </w:r>
    </w:p>
    <w:p>
      <w:pPr>
        <w:numPr>
          <w:ilvl w:val="0"/>
          <w:numId w:val="0"/>
        </w:numPr>
        <w:ind w:firstLine="240" w:firstLineChars="100"/>
        <w:jc w:val="left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学会精准找变量并尝试自己分析得出可燃物燃烧的条件；</w:t>
      </w:r>
    </w:p>
    <w:p>
      <w:pPr>
        <w:numPr>
          <w:ilvl w:val="0"/>
          <w:numId w:val="1"/>
        </w:numPr>
        <w:ind w:left="0" w:leftChars="0" w:firstLine="0" w:firstLineChars="0"/>
        <w:jc w:val="left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通过活动、回顾知识和联系生活，逐步得出控火的“方法”</w:t>
      </w:r>
    </w:p>
    <w:p>
      <w:pPr>
        <w:numPr>
          <w:ilvl w:val="0"/>
          <w:numId w:val="0"/>
        </w:numPr>
        <w:ind w:leftChars="0" w:firstLine="240" w:firstLineChars="100"/>
        <w:jc w:val="left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（即控制火苗大小的方法和灭火的原理）；</w:t>
      </w:r>
    </w:p>
    <w:p>
      <w:pPr>
        <w:numPr>
          <w:ilvl w:val="0"/>
          <w:numId w:val="1"/>
        </w:numPr>
        <w:ind w:left="0" w:leftChars="0" w:firstLine="0" w:firstLineChars="0"/>
        <w:jc w:val="left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通过学习消防知识，树立防火有法的意识。</w:t>
      </w:r>
    </w:p>
    <w:p>
      <w:pPr>
        <w:jc w:val="left"/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学习过程：</w:t>
      </w:r>
    </w:p>
    <w:p>
      <w:pPr>
        <w:jc w:val="left"/>
        <w:rPr>
          <w:rFonts w:hint="eastAsia"/>
          <w:b/>
          <w:bCs/>
          <w:sz w:val="32"/>
          <w:szCs w:val="32"/>
        </w:rPr>
      </w:pPr>
      <w:r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-53340</wp:posOffset>
                </wp:positionH>
                <wp:positionV relativeFrom="paragraph">
                  <wp:posOffset>50800</wp:posOffset>
                </wp:positionV>
                <wp:extent cx="1753235" cy="276225"/>
                <wp:effectExtent l="4445" t="5080" r="13970" b="444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089660" y="2077720"/>
                          <a:ext cx="1753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4.2pt;margin-top:4pt;height:21.75pt;width:138.05pt;z-index:251659264;v-text-anchor:middle;mso-width-relative:page;mso-height-relative:page;" filled="f" stroked="t" coordsize="21600,21600" o:gfxdata="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3UrGatcAAAAHAQAADwAAAAAAAAABACAAAAAiAAAAZHJzL2Rvd25y&#10;ZXYueG1sUEsBAhQAFAAAAAgAh07iQGEVXD5xAgAA1gQAAA4AAAAAAAAAAQAgAAAAJgEAAGRycy9l&#10;Mm9Eb2MueG1sUEsFBgAAAAAGAAYAWQEAAAkGAAAAAA==&#10;">
                <v:fill on="f" focussize="0,0"/>
                <v:stroke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/>
          <w:b/>
          <w:bCs/>
          <w:sz w:val="32"/>
          <w:szCs w:val="32"/>
        </w:rPr>
        <w:t>环节一</w:t>
      </w:r>
      <w:r>
        <w:rPr>
          <w:rFonts w:hint="eastAsia"/>
          <w:b/>
          <w:bCs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生火有道</w:t>
      </w:r>
    </w:p>
    <w:p>
      <w:pPr>
        <w:ind w:firstLine="560" w:firstLineChars="20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Q1.打火石为什么能生火？</w:t>
      </w:r>
    </w:p>
    <w:tbl>
      <w:tblPr>
        <w:tblStyle w:val="3"/>
        <w:tblpPr w:leftFromText="180" w:rightFromText="180" w:vertAnchor="text" w:horzAnchor="page" w:tblpX="4602" w:tblpY="50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0"/>
        <w:gridCol w:w="34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>
            <w:pPr>
              <w:jc w:val="left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  <w:t>实验现象</w:t>
            </w:r>
          </w:p>
        </w:tc>
        <w:tc>
          <w:tcPr>
            <w:tcW w:w="3435" w:type="dxa"/>
          </w:tcPr>
          <w:p>
            <w:pPr>
              <w:jc w:val="left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分析原因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1540" w:type="dxa"/>
          </w:tcPr>
          <w:p>
            <w:pPr>
              <w:spacing w:line="480" w:lineRule="auto"/>
              <w:jc w:val="left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3435" w:type="dxa"/>
            <w:vMerge w:val="restart"/>
          </w:tcPr>
          <w:p>
            <w:pPr>
              <w:jc w:val="left"/>
              <w:rPr>
                <w:rFonts w:hint="eastAsia"/>
                <w:sz w:val="28"/>
                <w:szCs w:val="28"/>
                <w:u w:val="single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  <w:t>①②对比得出</w:t>
            </w:r>
            <w:r>
              <w:rPr>
                <w:rFonts w:hint="eastAsia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    </w:t>
            </w:r>
          </w:p>
          <w:p>
            <w:pPr>
              <w:jc w:val="left"/>
              <w:rPr>
                <w:rFonts w:hint="default"/>
                <w:sz w:val="28"/>
                <w:szCs w:val="28"/>
                <w:u w:val="single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            </w:t>
            </w:r>
          </w:p>
          <w:p>
            <w:pPr>
              <w:jc w:val="left"/>
              <w:rPr>
                <w:rFonts w:hint="eastAsia"/>
                <w:sz w:val="28"/>
                <w:szCs w:val="28"/>
                <w:u w:val="single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u w:val="none"/>
                <w:vertAlign w:val="baseline"/>
                <w:lang w:val="en-US" w:eastAsia="zh-CN"/>
              </w:rPr>
              <w:t>①③对比得出</w:t>
            </w:r>
            <w:r>
              <w:rPr>
                <w:rFonts w:hint="eastAsia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  </w:t>
            </w:r>
          </w:p>
          <w:p>
            <w:pPr>
              <w:jc w:val="left"/>
              <w:rPr>
                <w:rFonts w:hint="default"/>
                <w:sz w:val="28"/>
                <w:szCs w:val="28"/>
                <w:u w:val="single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1540" w:type="dxa"/>
          </w:tcPr>
          <w:p>
            <w:pPr>
              <w:spacing w:line="480" w:lineRule="auto"/>
              <w:jc w:val="left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3435" w:type="dxa"/>
            <w:vMerge w:val="continue"/>
          </w:tcPr>
          <w:p>
            <w:pPr>
              <w:jc w:val="left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>
            <w:pPr>
              <w:spacing w:line="480" w:lineRule="auto"/>
              <w:jc w:val="left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3435" w:type="dxa"/>
            <w:vMerge w:val="continue"/>
          </w:tcPr>
          <w:p>
            <w:pPr>
              <w:jc w:val="left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</w:p>
        </w:tc>
      </w:tr>
    </w:tbl>
    <w:p>
      <w:pPr>
        <w:ind w:firstLine="280" w:firstLineChars="100"/>
        <w:jc w:val="left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活动一</w:t>
      </w:r>
      <w:r>
        <w:rPr>
          <w:rFonts w:hint="eastAsia"/>
          <w:sz w:val="28"/>
          <w:szCs w:val="28"/>
          <w:lang w:eastAsia="zh-CN"/>
        </w:rPr>
        <w:t xml:space="preserve">：用打火石生火 </w:t>
      </w:r>
    </w:p>
    <w:p>
      <w:pPr>
        <w:jc w:val="left"/>
        <w:rPr>
          <w:rFonts w:hint="eastAsia" w:eastAsiaTheme="minorEastAsia"/>
          <w:sz w:val="28"/>
          <w:szCs w:val="28"/>
          <w:vertAlign w:val="baseline"/>
          <w:lang w:eastAsia="zh-CN"/>
        </w:rPr>
      </w:pPr>
      <w:r>
        <w:rPr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35560</wp:posOffset>
            </wp:positionV>
            <wp:extent cx="1828800" cy="1595755"/>
            <wp:effectExtent l="0" t="0" r="0" b="4445"/>
            <wp:wrapTight wrapText="bothSides">
              <wp:wrapPolygon>
                <wp:start x="0" y="0"/>
                <wp:lineTo x="0" y="21402"/>
                <wp:lineTo x="21375" y="21402"/>
                <wp:lineTo x="21375" y="0"/>
                <wp:lineTo x="0" y="0"/>
              </wp:wrapPolygon>
            </wp:wrapTight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rcRect t="9961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59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560" w:firstLineChars="20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归纳:</w:t>
      </w:r>
    </w:p>
    <w:p>
      <w:pPr>
        <w:ind w:firstLine="840" w:firstLineChars="300"/>
        <w:jc w:val="left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打火石生火</w:t>
      </w:r>
      <w:r>
        <w:rPr>
          <w:rFonts w:hint="eastAsia"/>
          <w:sz w:val="28"/>
          <w:szCs w:val="28"/>
        </w:rPr>
        <w:t>需要的材料</w:t>
      </w:r>
      <w:r>
        <w:rPr>
          <w:rFonts w:hint="eastAsia"/>
          <w:sz w:val="28"/>
          <w:szCs w:val="28"/>
          <w:lang w:eastAsia="zh-CN"/>
        </w:rPr>
        <w:t>：</w:t>
      </w:r>
    </w:p>
    <w:p>
      <w:pPr>
        <w:ind w:firstLine="840" w:firstLineChars="300"/>
        <w:jc w:val="left"/>
        <w:rPr>
          <w:rFonts w:hint="eastAsia"/>
          <w:sz w:val="28"/>
          <w:szCs w:val="28"/>
          <w:u w:val="single"/>
          <w:lang w:val="en-US" w:eastAsia="zh-CN"/>
        </w:rPr>
      </w:pPr>
      <w:r>
        <w:rPr>
          <w:rFonts w:hint="eastAsia"/>
          <w:sz w:val="28"/>
          <w:szCs w:val="28"/>
          <w:u w:val="single"/>
          <w:lang w:val="en-US" w:eastAsia="zh-CN"/>
        </w:rPr>
        <w:t xml:space="preserve">            </w:t>
      </w:r>
      <w:r>
        <w:rPr>
          <w:rFonts w:hint="eastAsia"/>
          <w:sz w:val="28"/>
          <w:szCs w:val="28"/>
          <w:u w:val="none"/>
          <w:lang w:val="en-US" w:eastAsia="zh-CN"/>
        </w:rPr>
        <w:t>、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</w:t>
      </w:r>
      <w:r>
        <w:rPr>
          <w:rFonts w:hint="eastAsia"/>
          <w:sz w:val="28"/>
          <w:szCs w:val="28"/>
          <w:u w:val="none"/>
          <w:lang w:val="en-US" w:eastAsia="zh-CN"/>
        </w:rPr>
        <w:t>、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</w:t>
      </w:r>
    </w:p>
    <w:p>
      <w:pPr>
        <w:ind w:firstLine="840" w:firstLineChars="300"/>
        <w:jc w:val="left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生火需要满足的</w:t>
      </w:r>
      <w:r>
        <w:rPr>
          <w:rFonts w:hint="default"/>
          <w:sz w:val="28"/>
          <w:szCs w:val="28"/>
          <w:u w:val="none"/>
          <w:lang w:val="en-US" w:eastAsia="zh-CN"/>
        </w:rPr>
        <w:t>燃烧条件</w:t>
      </w:r>
      <w:r>
        <w:rPr>
          <w:rFonts w:hint="eastAsia"/>
          <w:sz w:val="28"/>
          <w:szCs w:val="28"/>
          <w:u w:val="none"/>
          <w:lang w:val="en-US" w:eastAsia="zh-CN"/>
        </w:rPr>
        <w:t>（缺一不可）：</w:t>
      </w:r>
    </w:p>
    <w:p>
      <w:pPr>
        <w:ind w:firstLine="840" w:firstLineChars="300"/>
        <w:jc w:val="left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single"/>
          <w:lang w:val="en-US" w:eastAsia="zh-CN"/>
        </w:rPr>
        <w:t xml:space="preserve">            </w:t>
      </w:r>
      <w:r>
        <w:rPr>
          <w:rFonts w:hint="eastAsia"/>
          <w:sz w:val="28"/>
          <w:szCs w:val="28"/>
          <w:u w:val="none"/>
          <w:lang w:val="en-US" w:eastAsia="zh-CN"/>
        </w:rPr>
        <w:t>、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</w:t>
      </w:r>
      <w:r>
        <w:rPr>
          <w:rFonts w:hint="eastAsia"/>
          <w:sz w:val="28"/>
          <w:szCs w:val="28"/>
          <w:u w:val="none"/>
          <w:lang w:val="en-US" w:eastAsia="zh-CN"/>
        </w:rPr>
        <w:t>、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</w:t>
      </w:r>
    </w:p>
    <w:p>
      <w:pPr>
        <w:ind w:firstLine="560" w:firstLineChars="200"/>
        <w:jc w:val="left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default"/>
          <w:sz w:val="28"/>
          <w:szCs w:val="28"/>
          <w:u w:val="none"/>
          <w:lang w:val="en-US" w:eastAsia="zh-CN"/>
        </w:rPr>
        <w:t>Q2.燃烧有什么共同点？</w:t>
      </w:r>
    </w:p>
    <w:p>
      <w:pPr>
        <w:ind w:firstLine="840" w:firstLineChars="300"/>
        <w:jc w:val="left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</w:rPr>
        <w:t>归纳:</w:t>
      </w:r>
      <w:r>
        <w:rPr>
          <w:rFonts w:hint="default"/>
          <w:sz w:val="28"/>
          <w:szCs w:val="28"/>
          <w:u w:val="none"/>
          <w:lang w:val="en-US" w:eastAsia="zh-CN"/>
        </w:rPr>
        <w:t>燃烧是</w:t>
      </w:r>
      <w:r>
        <w:rPr>
          <w:rFonts w:hint="eastAsia"/>
          <w:sz w:val="28"/>
          <w:szCs w:val="28"/>
          <w:u w:val="none"/>
          <w:lang w:val="en-US" w:eastAsia="zh-CN"/>
        </w:rPr>
        <w:t>一种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/>
          <w:sz w:val="28"/>
          <w:szCs w:val="28"/>
          <w:u w:val="none"/>
          <w:lang w:val="en-US" w:eastAsia="zh-CN"/>
        </w:rPr>
        <w:t>、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/>
          <w:sz w:val="28"/>
          <w:szCs w:val="28"/>
          <w:u w:val="none"/>
          <w:lang w:val="en-US" w:eastAsia="zh-CN"/>
        </w:rPr>
        <w:t>的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/>
          <w:sz w:val="28"/>
          <w:szCs w:val="28"/>
          <w:u w:val="none"/>
          <w:lang w:val="en-US" w:eastAsia="zh-CN"/>
        </w:rPr>
        <w:t>的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/>
          <w:sz w:val="28"/>
          <w:szCs w:val="28"/>
          <w:u w:val="none"/>
          <w:lang w:val="en-US" w:eastAsia="zh-CN"/>
        </w:rPr>
        <w:t>反应。</w:t>
      </w:r>
    </w:p>
    <w:p>
      <w:pPr>
        <w:ind w:firstLine="560" w:firstLineChars="200"/>
        <w:jc w:val="left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default"/>
          <w:sz w:val="28"/>
          <w:szCs w:val="28"/>
          <w:u w:val="none"/>
          <w:lang w:val="en-US" w:eastAsia="zh-CN"/>
        </w:rPr>
        <w:t>Q3.打火机是如何生火的？</w:t>
      </w:r>
    </w:p>
    <w:p>
      <w:pPr>
        <w:ind w:firstLine="280" w:firstLineChars="100"/>
        <w:jc w:val="left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</w:rPr>
        <w:t>活动</w:t>
      </w:r>
      <w:r>
        <w:rPr>
          <w:rFonts w:hint="eastAsia"/>
          <w:sz w:val="28"/>
          <w:szCs w:val="28"/>
          <w:lang w:eastAsia="zh-CN"/>
        </w:rPr>
        <w:t>二：</w:t>
      </w:r>
      <w:r>
        <w:rPr>
          <w:rFonts w:hint="eastAsia"/>
          <w:sz w:val="28"/>
          <w:szCs w:val="28"/>
          <w:u w:val="none"/>
          <w:lang w:val="en-US" w:eastAsia="zh-CN"/>
        </w:rPr>
        <w:t>体验</w:t>
      </w:r>
      <w:r>
        <w:rPr>
          <w:rFonts w:hint="default"/>
          <w:sz w:val="28"/>
          <w:szCs w:val="28"/>
          <w:u w:val="none"/>
          <w:lang w:val="en-US" w:eastAsia="zh-CN"/>
        </w:rPr>
        <w:t>打火机</w:t>
      </w:r>
      <w:r>
        <w:rPr>
          <w:rFonts w:hint="eastAsia"/>
          <w:sz w:val="28"/>
          <w:szCs w:val="28"/>
          <w:u w:val="none"/>
          <w:lang w:val="en-US" w:eastAsia="zh-CN"/>
        </w:rPr>
        <w:t xml:space="preserve">点火   </w:t>
      </w:r>
    </w:p>
    <w:p>
      <w:pPr>
        <w:ind w:firstLine="280" w:firstLineChars="100"/>
        <w:jc w:val="left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default"/>
          <w:sz w:val="28"/>
          <w:szCs w:val="28"/>
          <w:u w:val="none"/>
          <w:lang w:val="en-US" w:eastAsia="zh-CN"/>
        </w:rPr>
        <w:t>实验二    掌中火</w:t>
      </w:r>
    </w:p>
    <w:p>
      <w:pPr>
        <w:jc w:val="left"/>
        <w:rPr>
          <w:rFonts w:hint="default"/>
          <w:sz w:val="32"/>
          <w:szCs w:val="32"/>
          <w:u w:val="none"/>
          <w:lang w:val="en-US" w:eastAsia="zh-CN"/>
        </w:rPr>
      </w:pPr>
      <w:r>
        <w:rPr>
          <w:b/>
          <w:bCs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-53340</wp:posOffset>
                </wp:positionH>
                <wp:positionV relativeFrom="paragraph">
                  <wp:posOffset>50165</wp:posOffset>
                </wp:positionV>
                <wp:extent cx="1847850" cy="285750"/>
                <wp:effectExtent l="4445" t="4445" r="14605" b="1460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4.2pt;margin-top:3.95pt;height:22.5pt;width:145.5pt;z-index:251662336;v-text-anchor:middle;mso-width-relative:page;mso-height-relative:page;" filled="f" stroked="t" coordsize="21600,21600" o:gfxdata="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B5sbF+2AAAAAcBAAAPAAAAAAAAAAEAIAAAACIAAABkcnMvZG93bnJldi54bWxQSwEC&#10;FAAUAAAACACHTuJAUFuZH2YCAADKBAAADgAAAAAAAAABACAAAAAnAQAAZHJzL2Uyb0RvYy54bWxQ&#10;SwUGAAAAAAYABgBZAQAA/wUAAAAA&#10;">
                <v:fill on="f" focussize="0,0"/>
                <v:stroke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default"/>
          <w:b/>
          <w:bCs/>
          <w:sz w:val="32"/>
          <w:szCs w:val="32"/>
          <w:u w:val="none"/>
          <w:lang w:val="en-US" w:eastAsia="zh-CN"/>
        </w:rPr>
        <w:t>环节二</w:t>
      </w:r>
      <w:r>
        <w:rPr>
          <w:rFonts w:hint="eastAsia"/>
          <w:b/>
          <w:bCs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/>
          <w:b/>
          <w:bCs/>
          <w:sz w:val="32"/>
          <w:szCs w:val="32"/>
          <w:u w:val="none"/>
          <w:lang w:val="en-US" w:eastAsia="zh-CN"/>
        </w:rPr>
        <w:t>控火有方</w:t>
      </w:r>
    </w:p>
    <w:p>
      <w:pPr>
        <w:ind w:firstLine="560" w:firstLineChars="200"/>
        <w:jc w:val="left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default"/>
          <w:sz w:val="28"/>
          <w:szCs w:val="28"/>
          <w:u w:val="none"/>
          <w:lang w:val="en-US" w:eastAsia="zh-CN"/>
        </w:rPr>
        <w:t>Q4.如何使火苗变旺？</w:t>
      </w:r>
    </w:p>
    <w:p>
      <w:pPr>
        <w:ind w:firstLine="840" w:firstLineChars="300"/>
        <w:jc w:val="left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single"/>
          <w:lang w:val="en-US" w:eastAsia="zh-CN"/>
        </w:rPr>
        <w:t xml:space="preserve">          </w:t>
      </w:r>
      <w:r>
        <w:rPr>
          <w:rFonts w:hint="eastAsia"/>
          <w:sz w:val="28"/>
          <w:szCs w:val="28"/>
          <w:u w:val="none"/>
          <w:lang w:val="en-US" w:eastAsia="zh-CN"/>
        </w:rPr>
        <w:t>、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</w:t>
      </w:r>
      <w:r>
        <w:rPr>
          <w:rFonts w:hint="eastAsia"/>
          <w:sz w:val="28"/>
          <w:szCs w:val="28"/>
          <w:u w:val="none"/>
          <w:lang w:val="en-US" w:eastAsia="zh-CN"/>
        </w:rPr>
        <w:t>、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</w:t>
      </w:r>
      <w:r>
        <w:rPr>
          <w:rFonts w:hint="eastAsia"/>
          <w:sz w:val="28"/>
          <w:szCs w:val="28"/>
          <w:u w:val="none"/>
          <w:lang w:val="en-US" w:eastAsia="zh-CN"/>
        </w:rPr>
        <w:t>、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</w:t>
      </w:r>
      <w:r>
        <w:rPr>
          <w:rFonts w:hint="eastAsia"/>
          <w:sz w:val="28"/>
          <w:szCs w:val="28"/>
          <w:u w:val="none"/>
          <w:lang w:val="en-US" w:eastAsia="zh-CN"/>
        </w:rPr>
        <w:t>。</w:t>
      </w:r>
    </w:p>
    <w:p>
      <w:pPr>
        <w:ind w:firstLine="560" w:firstLineChars="200"/>
        <w:jc w:val="left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default"/>
          <w:sz w:val="28"/>
          <w:szCs w:val="28"/>
          <w:u w:val="none"/>
          <w:lang w:val="en-US" w:eastAsia="zh-CN"/>
        </w:rPr>
        <w:t>Q5.如何使火苗变小？</w:t>
      </w:r>
    </w:p>
    <w:p>
      <w:pPr>
        <w:ind w:firstLine="840" w:firstLineChars="300"/>
        <w:jc w:val="left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single"/>
          <w:lang w:val="en-US" w:eastAsia="zh-CN"/>
        </w:rPr>
        <w:t xml:space="preserve">          </w:t>
      </w:r>
      <w:r>
        <w:rPr>
          <w:rFonts w:hint="eastAsia"/>
          <w:sz w:val="28"/>
          <w:szCs w:val="28"/>
          <w:u w:val="none"/>
          <w:lang w:val="en-US" w:eastAsia="zh-CN"/>
        </w:rPr>
        <w:t>、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</w:t>
      </w:r>
      <w:r>
        <w:rPr>
          <w:rFonts w:hint="eastAsia"/>
          <w:sz w:val="28"/>
          <w:szCs w:val="28"/>
          <w:u w:val="none"/>
          <w:lang w:val="en-US" w:eastAsia="zh-CN"/>
        </w:rPr>
        <w:t>、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</w:t>
      </w:r>
      <w:r>
        <w:rPr>
          <w:rFonts w:hint="eastAsia"/>
          <w:sz w:val="28"/>
          <w:szCs w:val="28"/>
          <w:u w:val="none"/>
          <w:lang w:val="en-US" w:eastAsia="zh-CN"/>
        </w:rPr>
        <w:t>、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</w:t>
      </w:r>
      <w:r>
        <w:rPr>
          <w:rFonts w:hint="eastAsia"/>
          <w:sz w:val="28"/>
          <w:szCs w:val="28"/>
          <w:u w:val="none"/>
          <w:lang w:val="en-US" w:eastAsia="zh-CN"/>
        </w:rPr>
        <w:t>。</w:t>
      </w:r>
    </w:p>
    <w:p>
      <w:pPr>
        <w:ind w:firstLine="560" w:firstLineChars="200"/>
        <w:jc w:val="left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default"/>
          <w:sz w:val="28"/>
          <w:szCs w:val="28"/>
          <w:u w:val="none"/>
          <w:lang w:val="en-US" w:eastAsia="zh-CN"/>
        </w:rPr>
        <w:t>Q6.如何使火熄灭？</w:t>
      </w:r>
    </w:p>
    <w:p>
      <w:pPr>
        <w:ind w:firstLine="840" w:firstLineChars="300"/>
        <w:jc w:val="left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default"/>
          <w:sz w:val="28"/>
          <w:szCs w:val="28"/>
          <w:u w:val="none"/>
          <w:lang w:val="en-US" w:eastAsia="zh-CN"/>
        </w:rPr>
        <w:t>灭火原理</w:t>
      </w:r>
      <w:r>
        <w:rPr>
          <w:rFonts w:hint="eastAsia"/>
          <w:sz w:val="28"/>
          <w:szCs w:val="28"/>
          <w:u w:val="none"/>
          <w:lang w:val="en-US" w:eastAsia="zh-CN"/>
        </w:rPr>
        <w:t>（有一即可）：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</w:t>
      </w:r>
      <w:r>
        <w:rPr>
          <w:rFonts w:hint="eastAsia"/>
          <w:sz w:val="28"/>
          <w:szCs w:val="28"/>
          <w:u w:val="none"/>
          <w:lang w:val="en-US" w:eastAsia="zh-CN"/>
        </w:rPr>
        <w:t>、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</w:t>
      </w:r>
      <w:r>
        <w:rPr>
          <w:rFonts w:hint="eastAsia"/>
          <w:sz w:val="28"/>
          <w:szCs w:val="28"/>
          <w:u w:val="none"/>
          <w:lang w:val="en-US" w:eastAsia="zh-CN"/>
        </w:rPr>
        <w:t>、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</w:t>
      </w:r>
      <w:bookmarkStart w:id="0" w:name="_GoBack"/>
      <w:bookmarkEnd w:id="0"/>
      <w:r>
        <w:rPr>
          <w:rFonts w:hint="eastAsia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/>
          <w:sz w:val="28"/>
          <w:szCs w:val="28"/>
          <w:u w:val="none"/>
          <w:lang w:val="en-US" w:eastAsia="zh-CN"/>
        </w:rPr>
        <w:t>。</w:t>
      </w:r>
    </w:p>
    <w:p>
      <w:pPr>
        <w:ind w:firstLine="280" w:firstLineChars="100"/>
        <w:jc w:val="left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default"/>
          <w:sz w:val="28"/>
          <w:szCs w:val="28"/>
          <w:u w:val="none"/>
          <w:lang w:val="en-US" w:eastAsia="zh-CN"/>
        </w:rPr>
        <w:t>活动三：用不同的方法熄灭蜡烛</w:t>
      </w:r>
    </w:p>
    <w:p>
      <w:pPr>
        <w:ind w:firstLine="560" w:firstLineChars="200"/>
        <w:jc w:val="left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default"/>
          <w:sz w:val="28"/>
          <w:szCs w:val="28"/>
          <w:u w:val="none"/>
          <w:lang w:val="en-US" w:eastAsia="zh-CN"/>
        </w:rPr>
        <w:t>Q7:当发生火灾时，我们应该如何逃生呢？</w:t>
      </w:r>
    </w:p>
    <w:p>
      <w:pPr>
        <w:ind w:firstLine="321" w:firstLineChars="100"/>
        <w:jc w:val="left"/>
        <w:rPr>
          <w:rFonts w:hint="default"/>
          <w:sz w:val="32"/>
          <w:szCs w:val="32"/>
          <w:u w:val="none"/>
          <w:lang w:val="en-US" w:eastAsia="zh-CN"/>
        </w:rPr>
      </w:pPr>
      <w:r>
        <w:rPr>
          <w:b/>
          <w:bCs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89535</wp:posOffset>
                </wp:positionH>
                <wp:positionV relativeFrom="paragraph">
                  <wp:posOffset>50165</wp:posOffset>
                </wp:positionV>
                <wp:extent cx="1867535" cy="285750"/>
                <wp:effectExtent l="4445" t="4445" r="13970" b="1460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753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.05pt;margin-top:3.95pt;height:22.5pt;width:147.05pt;z-index:251660288;v-text-anchor:middle;mso-width-relative:page;mso-height-relative:page;" filled="f" stroked="t" coordsize="21600,21600" o:gfxdata="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NG41OfWAAAABwEAAA8AAAAAAAAAAQAgAAAAIgAAAGRycy9kb3ducmV2LnhtbFBLAQIU&#10;ABQAAAAIAIdO4kAnNz8ZZwIAAMoEAAAOAAAAAAAAAAEAIAAAACUBAABkcnMvZTJvRG9jLnhtbFBL&#10;BQYAAAAABgAGAFkBAAD+BQAAAAA=&#10;">
                <v:fill on="f" focussize="0,0"/>
                <v:stroke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default"/>
          <w:b/>
          <w:bCs/>
          <w:sz w:val="32"/>
          <w:szCs w:val="32"/>
          <w:u w:val="none"/>
          <w:lang w:val="en-US" w:eastAsia="zh-CN"/>
        </w:rPr>
        <w:t>环节三</w:t>
      </w:r>
      <w:r>
        <w:rPr>
          <w:rFonts w:hint="eastAsia"/>
          <w:b/>
          <w:bCs/>
          <w:sz w:val="32"/>
          <w:szCs w:val="32"/>
          <w:u w:val="none"/>
          <w:lang w:val="en-US" w:eastAsia="zh-CN"/>
        </w:rPr>
        <w:t xml:space="preserve">  </w:t>
      </w:r>
      <w:r>
        <w:rPr>
          <w:rFonts w:hint="default"/>
          <w:b/>
          <w:bCs/>
          <w:sz w:val="32"/>
          <w:szCs w:val="32"/>
          <w:u w:val="none"/>
          <w:lang w:val="en-US" w:eastAsia="zh-CN"/>
        </w:rPr>
        <w:t>防火有法</w:t>
      </w:r>
    </w:p>
    <w:p>
      <w:pPr>
        <w:ind w:firstLine="560" w:firstLineChars="200"/>
        <w:jc w:val="left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default"/>
          <w:sz w:val="28"/>
          <w:szCs w:val="28"/>
          <w:u w:val="none"/>
          <w:lang w:val="en-US" w:eastAsia="zh-CN"/>
        </w:rPr>
        <w:t>学校消防</w:t>
      </w:r>
    </w:p>
    <w:p>
      <w:pPr>
        <w:ind w:firstLine="560" w:firstLineChars="200"/>
        <w:jc w:val="left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default"/>
          <w:sz w:val="28"/>
          <w:szCs w:val="28"/>
          <w:u w:val="none"/>
          <w:lang w:val="en-US" w:eastAsia="zh-CN"/>
        </w:rPr>
        <w:t>家庭消防隐患调查</w:t>
      </w:r>
    </w:p>
    <w:p>
      <w:pPr>
        <w:ind w:firstLine="321" w:firstLineChars="100"/>
        <w:jc w:val="left"/>
        <w:rPr>
          <w:rFonts w:hint="default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/>
          <w:b/>
          <w:bCs/>
          <w:sz w:val="32"/>
          <w:szCs w:val="32"/>
          <w:u w:val="none"/>
          <w:lang w:val="en-US" w:eastAsia="zh-CN"/>
        </w:rPr>
        <w:t>课堂小结</w:t>
      </w:r>
    </w:p>
    <w:p>
      <w:pPr>
        <w:ind w:firstLine="360" w:firstLineChars="100"/>
        <w:jc w:val="left"/>
        <w:rPr>
          <w:rFonts w:hint="default"/>
          <w:sz w:val="36"/>
          <w:szCs w:val="44"/>
          <w:u w:val="none"/>
          <w:lang w:val="en-US" w:eastAsia="zh-CN"/>
        </w:rPr>
      </w:pPr>
    </w:p>
    <w:sectPr>
      <w:pgSz w:w="10431" w:h="14740"/>
      <w:pgMar w:top="1157" w:right="1066" w:bottom="1157" w:left="112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2E2261"/>
    <w:multiLevelType w:val="singleLevel"/>
    <w:tmpl w:val="BD2E226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dmYjQ1MzYxZTAyMGVjOGE2ZGYyMzRkZDI0ZDVkN2YifQ=="/>
  </w:docVars>
  <w:rsids>
    <w:rsidRoot w:val="00000000"/>
    <w:rsid w:val="0E143CFC"/>
    <w:rsid w:val="0EFD148A"/>
    <w:rsid w:val="15F116ED"/>
    <w:rsid w:val="19A42B8E"/>
    <w:rsid w:val="1B1464DA"/>
    <w:rsid w:val="1B5F1ECD"/>
    <w:rsid w:val="2C077995"/>
    <w:rsid w:val="2F155F25"/>
    <w:rsid w:val="3146420D"/>
    <w:rsid w:val="40AE0E2C"/>
    <w:rsid w:val="49EA64D4"/>
    <w:rsid w:val="545C1F18"/>
    <w:rsid w:val="5D9161C7"/>
    <w:rsid w:val="626B7348"/>
    <w:rsid w:val="67010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2023-11-27T07:31:00Z</dcterms:created>
  <dc:creator>Lenovo</dc:creator>
  <cp:lastModifiedBy>顾娜</cp:lastModifiedBy>
  <dcterms:modified xsi:type="dcterms:W3CDTF">2023-11-28T02:46:35Z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E71EA550835441B09F445BE245321A99_12</vt:lpwstr>
  </property>
</Properties>
</file>