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文献题目</w:t>
            </w:r>
          </w:p>
        </w:tc>
        <w:tc>
          <w:tcPr>
            <w:tcW w:w="2852" w:type="dxa"/>
            <w:vAlign w:val="center"/>
          </w:tcPr>
          <w:p>
            <w:pPr>
              <w:jc w:val="center"/>
              <w:rPr>
                <w:rFonts w:hint="eastAsia" w:ascii="宋体" w:hAnsi="宋体" w:eastAsia="宋体"/>
                <w:sz w:val="24"/>
                <w:lang w:eastAsia="zh-CN"/>
              </w:rPr>
            </w:pPr>
            <w:r>
              <w:rPr>
                <w:rFonts w:hint="eastAsia" w:ascii="宋体" w:hAnsi="宋体"/>
                <w:sz w:val="24"/>
                <w:lang w:eastAsia="zh-CN"/>
              </w:rPr>
              <w:t>科学思维、技术思维与工程思维的比较研究</w:t>
            </w:r>
          </w:p>
        </w:tc>
        <w:tc>
          <w:tcPr>
            <w:tcW w:w="1380" w:type="dxa"/>
            <w:vAlign w:val="center"/>
          </w:tcPr>
          <w:p>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pPr>
              <w:jc w:val="center"/>
              <w:rPr>
                <w:rFonts w:ascii="宋体" w:hAnsi="宋体"/>
                <w:szCs w:val="21"/>
              </w:rPr>
            </w:pPr>
            <w:r>
              <w:rPr>
                <w:rFonts w:hint="eastAsia" w:ascii="宋体" w:hAnsi="宋体"/>
                <w:sz w:val="24"/>
                <w:lang w:val="en-US" w:eastAsia="zh-CN"/>
              </w:rPr>
              <w:t>2024.3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研究教师</w:t>
            </w:r>
          </w:p>
        </w:tc>
        <w:tc>
          <w:tcPr>
            <w:tcW w:w="2852" w:type="dxa"/>
            <w:vAlign w:val="center"/>
          </w:tcPr>
          <w:p>
            <w:pPr>
              <w:jc w:val="center"/>
              <w:rPr>
                <w:rFonts w:ascii="宋体" w:hAnsi="宋体"/>
                <w:sz w:val="24"/>
              </w:rPr>
            </w:pPr>
            <w:r>
              <w:rPr>
                <w:rFonts w:hint="eastAsia" w:ascii="宋体" w:hAnsi="宋体"/>
                <w:sz w:val="24"/>
                <w:lang w:eastAsia="zh-CN"/>
              </w:rPr>
              <w:t>丁晓华</w:t>
            </w:r>
          </w:p>
        </w:tc>
        <w:tc>
          <w:tcPr>
            <w:tcW w:w="1380" w:type="dxa"/>
            <w:vAlign w:val="center"/>
          </w:tcPr>
          <w:p>
            <w:pPr>
              <w:jc w:val="center"/>
              <w:rPr>
                <w:rFonts w:ascii="宋体" w:hAnsi="宋体"/>
                <w:b/>
                <w:sz w:val="24"/>
              </w:rPr>
            </w:pPr>
            <w:r>
              <w:rPr>
                <w:rFonts w:hint="eastAsia" w:ascii="宋体" w:hAnsi="宋体"/>
                <w:b/>
                <w:sz w:val="24"/>
              </w:rPr>
              <w:t>文献来源</w:t>
            </w:r>
          </w:p>
        </w:tc>
        <w:tc>
          <w:tcPr>
            <w:tcW w:w="2884" w:type="dxa"/>
            <w:vAlign w:val="center"/>
          </w:tcPr>
          <w:p>
            <w:pPr>
              <w:jc w:val="center"/>
              <w:rPr>
                <w:rFonts w:ascii="宋体" w:hAnsi="宋体"/>
                <w:sz w:val="24"/>
              </w:rPr>
            </w:pPr>
            <w:r>
              <w:rPr>
                <w:rFonts w:hint="eastAsia" w:ascii="宋体" w:hAnsi="宋体"/>
                <w:sz w:val="24"/>
              </w:rPr>
              <w:t>《“工程思维视域下小学科学学科实践的全域推进研究”文献汇编》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keepNext w:val="0"/>
              <w:keepLines w:val="0"/>
              <w:pageBreakBefore w:val="0"/>
              <w:kinsoku/>
              <w:wordWrap/>
              <w:overflowPunct/>
              <w:topLinePunct w:val="0"/>
              <w:autoSpaceDE/>
              <w:autoSpaceDN/>
              <w:bidi w:val="0"/>
              <w:adjustRightInd/>
              <w:snapToGrid/>
              <w:spacing w:line="440" w:lineRule="atLeast"/>
              <w:textAlignment w:val="auto"/>
              <w:rPr>
                <w:rFonts w:hint="eastAsia" w:ascii="宋体" w:hAnsi="宋体" w:eastAsia="宋体"/>
                <w:b/>
                <w:sz w:val="24"/>
                <w:lang w:eastAsia="zh-CN"/>
              </w:rPr>
            </w:pPr>
            <w:r>
              <w:rPr>
                <w:rFonts w:hint="eastAsia" w:ascii="宋体" w:hAnsi="宋体"/>
                <w:b/>
                <w:sz w:val="24"/>
              </w:rPr>
              <w:t>内容摘要：</w:t>
            </w:r>
          </w:p>
          <w:p>
            <w:pPr>
              <w:keepNext w:val="0"/>
              <w:keepLines w:val="0"/>
              <w:pageBreakBefore w:val="0"/>
              <w:widowControl/>
              <w:suppressLineNumbers w:val="0"/>
              <w:kinsoku/>
              <w:wordWrap/>
              <w:overflowPunct/>
              <w:topLinePunct w:val="0"/>
              <w:autoSpaceDE/>
              <w:autoSpaceDN/>
              <w:bidi w:val="0"/>
              <w:adjustRightInd/>
              <w:snapToGrid/>
              <w:spacing w:line="440" w:lineRule="atLeast"/>
              <w:jc w:val="left"/>
              <w:textAlignment w:val="auto"/>
              <w:rPr>
                <w:rFonts w:ascii="宋体" w:hAnsi="宋体"/>
                <w:sz w:val="24"/>
              </w:rPr>
            </w:pPr>
            <w:r>
              <w:rPr>
                <w:rFonts w:hint="eastAsia" w:ascii="宋体" w:hAnsi="宋体"/>
                <w:b/>
                <w:sz w:val="24"/>
              </w:rPr>
              <w:t xml:space="preserve">    </w:t>
            </w:r>
            <w:r>
              <w:rPr>
                <w:rFonts w:hint="default" w:ascii="宋体" w:hAnsi="宋体"/>
                <w:sz w:val="24"/>
                <w:lang w:val="en-US" w:eastAsia="zh-CN"/>
              </w:rPr>
              <w:t>科学思维、技术思维与工</w:t>
            </w:r>
            <w:bookmarkStart w:id="0" w:name="_GoBack"/>
            <w:bookmarkEnd w:id="0"/>
            <w:r>
              <w:rPr>
                <w:rFonts w:hint="default" w:ascii="宋体" w:hAnsi="宋体"/>
                <w:sz w:val="24"/>
                <w:lang w:val="en-US" w:eastAsia="zh-CN"/>
              </w:rPr>
              <w:t>程思维存在着密切的相互联系与互动关系。它们同属于人类经过长期实践积累的以认识世界和改造世界为目的的对象性思方式。工程思维离不开科学思维和技术思维。工程思维是具有科学性的思维，也是具有技术性（可行性与操作性）的思维。</w:t>
            </w:r>
            <w:r>
              <w:rPr>
                <w:rFonts w:hint="eastAsia" w:ascii="宋体" w:hAnsi="宋体"/>
                <w:sz w:val="24"/>
                <w:lang w:val="en-US" w:eastAsia="zh-CN"/>
              </w:rPr>
              <w:t>工程思维作为一种“</w:t>
            </w:r>
            <w:r>
              <w:rPr>
                <w:rFonts w:hint="default" w:ascii="宋体" w:hAnsi="宋体"/>
                <w:sz w:val="24"/>
                <w:lang w:val="en-US" w:eastAsia="zh-CN"/>
              </w:rPr>
              <w:t>设计”并“构建”新的存在物的思维，必然内在地包含着遵循事物因果联系与规律的科学思维方式以及遵循方法手段操作流程与规范的技术思维方式。简言之，工程思维是建立在科学思维与技术思维基础上的一种高阶思维（它还包括艺术思维、社会思维等），它以科学思维与技术思维为支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40" w:lineRule="exact"/>
              <w:ind w:firstLine="480"/>
              <w:rPr>
                <w:rFonts w:hint="eastAsia" w:ascii="宋体" w:hAnsi="宋体"/>
                <w:sz w:val="24"/>
                <w:lang w:val="en-US" w:eastAsia="zh-CN"/>
              </w:rPr>
            </w:pPr>
            <w:r>
              <w:rPr>
                <w:rFonts w:hint="eastAsia" w:ascii="宋体" w:hAnsi="宋体"/>
                <w:sz w:val="24"/>
                <w:lang w:val="en-US" w:eastAsia="zh-CN"/>
              </w:rPr>
              <w:t>本课题是以工程思维为导向，以生成“待构建的人工系统”解决实际问题为手段的，促进学科科学学科素养发展为目的的教学实践活动。基于工程思维、科学思维与技术思维三者的内在逻辑，给我们的启示是：在教学实践的内容开发与设计时对三者要有整体上的把握，在产品生成的工程思维主体框架内，要注重科学的理论指导与方法论引领，以保障工程的科学性和可能性。要遵循技术思维的方法指导与有效程序，明确工程实施的操作路径和可能边界。在发展学生工程思维、提高工程实践的内容开发与设计时，也要考虑工程实践的创新与发展对学生科学思维及技术思维的推动作用，借工程思维之场发展科学思维与技术思维，使学生的思维品质乃至科学学科素养得到充分发展。</w:t>
            </w:r>
          </w:p>
          <w:p>
            <w:pPr>
              <w:spacing w:line="440" w:lineRule="exact"/>
              <w:ind w:firstLine="480"/>
              <w:rPr>
                <w:rFonts w:ascii="宋体" w:hAnsi="宋体"/>
                <w:sz w:val="24"/>
              </w:rPr>
            </w:pPr>
            <w:r>
              <w:rPr>
                <w:rFonts w:hint="eastAsia" w:ascii="宋体" w:hAnsi="宋体"/>
                <w:sz w:val="24"/>
              </w:rPr>
              <w:t>具体方案如下：</w:t>
            </w:r>
          </w:p>
          <w:p>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p>
          <w:p>
            <w:pPr>
              <w:spacing w:line="440" w:lineRule="exact"/>
              <w:jc w:val="left"/>
              <w:rPr>
                <w:rFonts w:hint="eastAsia"/>
                <w:b/>
                <w:bCs/>
                <w:color w:val="000000" w:themeColor="text1"/>
                <w:sz w:val="24"/>
                <w:lang w:val="en-US" w:eastAsia="zh-CN"/>
                <w14:textFill>
                  <w14:solidFill>
                    <w14:schemeClr w14:val="tx1"/>
                  </w14:solidFill>
                </w14:textFill>
              </w:rPr>
            </w:pPr>
            <w:r>
              <w:rPr>
                <w:rFonts w:hint="eastAsia"/>
                <w:b/>
                <w:bCs/>
                <w:color w:val="000000" w:themeColor="text1"/>
                <w:sz w:val="24"/>
                <w:lang w:val="en-US" w:eastAsia="zh-CN"/>
                <w14:textFill>
                  <w14:solidFill>
                    <w14:schemeClr w14:val="tx1"/>
                  </w14:solidFill>
                </w14:textFill>
              </w:rPr>
              <w:t>部分教学环节中过程标注（提出问题——聚焦主题——系统设计——统筹资源——探究实践——反思诊断——探究实践/更新迭代）</w:t>
            </w:r>
          </w:p>
          <w:p>
            <w:pPr>
              <w:spacing w:line="440" w:lineRule="exact"/>
              <w:jc w:val="left"/>
              <w:rPr>
                <w:rFonts w:hint="default"/>
                <w:b/>
                <w:bCs/>
                <w:color w:val="000000" w:themeColor="text1"/>
                <w:sz w:val="24"/>
                <w:lang w:val="en-US" w:eastAsia="zh-CN"/>
                <w14:textFill>
                  <w14:solidFill>
                    <w14:schemeClr w14:val="tx1"/>
                  </w14:solidFill>
                </w14:textFill>
              </w:rPr>
            </w:pPr>
          </w:p>
          <w:p>
            <w:pPr>
              <w:spacing w:line="440" w:lineRule="exact"/>
              <w:jc w:val="center"/>
              <w:rPr>
                <w:rFonts w:hint="default" w:ascii="宋体" w:hAnsi="宋体" w:eastAsia="宋体"/>
                <w:b/>
                <w:color w:val="000000"/>
                <w:sz w:val="24"/>
                <w:lang w:val="en-US" w:eastAsia="zh-CN"/>
              </w:rPr>
            </w:pPr>
            <w:r>
              <w:rPr>
                <w:rFonts w:hint="eastAsia" w:ascii="宋体" w:hAnsi="宋体"/>
                <w:b/>
                <w:color w:val="000000"/>
                <w:sz w:val="24"/>
                <w:lang w:val="en-US" w:eastAsia="zh-CN"/>
              </w:rPr>
              <w:t>《自制冰箱》教学设计</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【教学目标】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sz w:val="22"/>
                <w:szCs w:val="22"/>
              </w:rPr>
            </w:pPr>
            <w:r>
              <w:rPr>
                <w:rFonts w:hint="eastAsia"/>
                <w:b/>
                <w:bCs/>
                <w:sz w:val="22"/>
                <w:szCs w:val="22"/>
                <w:lang w:eastAsia="zh-CN"/>
              </w:rPr>
              <w:t>一、使</w:t>
            </w:r>
            <w:r>
              <w:rPr>
                <w:rFonts w:hint="eastAsia"/>
                <w:b/>
                <w:bCs/>
                <w:sz w:val="22"/>
                <w:szCs w:val="22"/>
              </w:rPr>
              <w:t>学生知道：</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sz w:val="22"/>
                <w:szCs w:val="22"/>
              </w:rPr>
            </w:pPr>
            <w:r>
              <w:rPr>
                <w:rFonts w:hint="eastAsia"/>
                <w:b w:val="0"/>
                <w:bCs w:val="0"/>
                <w:sz w:val="22"/>
                <w:szCs w:val="22"/>
                <w:lang w:val="en-US" w:eastAsia="zh-CN"/>
              </w:rPr>
              <w:t>1.有些物体导热性能强、有些物体导热性能差。</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sz w:val="22"/>
                <w:szCs w:val="22"/>
              </w:rPr>
            </w:pPr>
            <w:r>
              <w:rPr>
                <w:rFonts w:hint="eastAsia"/>
                <w:b w:val="0"/>
                <w:bCs w:val="0"/>
                <w:sz w:val="22"/>
                <w:szCs w:val="22"/>
                <w:lang w:val="en-US" w:eastAsia="zh-CN"/>
              </w:rPr>
              <w:t>2.通常热从温度高的物体传向温度低的物体。</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sz w:val="22"/>
                <w:szCs w:val="22"/>
              </w:rPr>
            </w:pPr>
            <w:r>
              <w:rPr>
                <w:rFonts w:hint="eastAsia"/>
                <w:b w:val="0"/>
                <w:bCs w:val="0"/>
                <w:sz w:val="22"/>
                <w:szCs w:val="22"/>
                <w:lang w:val="en-US" w:eastAsia="zh-CN"/>
              </w:rPr>
              <w:t>3.</w:t>
            </w:r>
            <w:r>
              <w:rPr>
                <w:rFonts w:hint="eastAsia"/>
                <w:sz w:val="22"/>
                <w:szCs w:val="22"/>
                <w:lang w:val="en-US" w:eastAsia="zh-CN"/>
              </w:rPr>
              <w:t>有自然三种传递热的方式：传导、对流、辐射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sz w:val="22"/>
                <w:szCs w:val="22"/>
              </w:rPr>
            </w:pPr>
            <w:r>
              <w:rPr>
                <w:rFonts w:hint="eastAsia"/>
                <w:b/>
                <w:bCs/>
                <w:sz w:val="22"/>
                <w:szCs w:val="22"/>
                <w:lang w:eastAsia="zh-CN"/>
              </w:rPr>
              <w:t>二、使</w:t>
            </w:r>
            <w:r>
              <w:rPr>
                <w:rFonts w:hint="eastAsia"/>
                <w:b/>
                <w:bCs/>
                <w:sz w:val="22"/>
                <w:szCs w:val="22"/>
              </w:rPr>
              <w:t>学生理解</w:t>
            </w:r>
            <w:r>
              <w:rPr>
                <w:rFonts w:hint="eastAsia"/>
                <w:sz w:val="22"/>
                <w:szCs w:val="22"/>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sz w:val="22"/>
                <w:szCs w:val="22"/>
                <w:lang w:val="en-US" w:eastAsia="zh-CN"/>
              </w:rPr>
            </w:pPr>
            <w:r>
              <w:rPr>
                <w:rFonts w:hint="eastAsia"/>
                <w:sz w:val="22"/>
                <w:szCs w:val="22"/>
                <w:lang w:val="en-US" w:eastAsia="zh-CN"/>
              </w:rPr>
              <w:t>1..材料的选择不同，呈现的产品传热效能不同。</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sz w:val="22"/>
                <w:szCs w:val="22"/>
              </w:rPr>
            </w:pPr>
            <w:r>
              <w:rPr>
                <w:rFonts w:hint="eastAsia"/>
                <w:sz w:val="22"/>
                <w:szCs w:val="22"/>
                <w:lang w:val="en-US" w:eastAsia="zh-CN"/>
              </w:rPr>
              <w:t>2.当我们了解热传递的发生条件、热传递的方式及导热性能后，就能根据实际需求，选择是防止热传递的发生，还是利用热传递来方便生活。</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rFonts w:hint="eastAsia"/>
                <w:sz w:val="22"/>
                <w:szCs w:val="22"/>
              </w:rPr>
            </w:pPr>
            <w:r>
              <w:rPr>
                <w:rFonts w:hint="eastAsia"/>
                <w:b/>
                <w:bCs/>
                <w:sz w:val="22"/>
                <w:szCs w:val="22"/>
                <w:lang w:eastAsia="zh-CN"/>
              </w:rPr>
              <w:t>三、使</w:t>
            </w:r>
            <w:r>
              <w:rPr>
                <w:rFonts w:hint="eastAsia"/>
                <w:b/>
                <w:bCs/>
                <w:sz w:val="22"/>
                <w:szCs w:val="22"/>
              </w:rPr>
              <w:t>学生</w:t>
            </w:r>
            <w:r>
              <w:rPr>
                <w:rFonts w:hint="eastAsia"/>
                <w:b/>
                <w:bCs/>
                <w:sz w:val="22"/>
                <w:szCs w:val="22"/>
                <w:lang w:eastAsia="zh-CN"/>
              </w:rPr>
              <w:t>学会</w:t>
            </w:r>
            <w:r>
              <w:rPr>
                <w:rFonts w:hint="eastAsia"/>
                <w:sz w:val="22"/>
                <w:szCs w:val="22"/>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left"/>
              <w:textAlignment w:val="auto"/>
              <w:rPr>
                <w:sz w:val="22"/>
                <w:szCs w:val="22"/>
              </w:rPr>
            </w:pPr>
            <w:r>
              <w:rPr>
                <w:rFonts w:hint="eastAsia"/>
                <w:sz w:val="22"/>
                <w:szCs w:val="22"/>
                <w:lang w:val="en-US" w:eastAsia="zh-CN"/>
              </w:rPr>
              <w:t>1.运用热传递的知识设计并制作出人造冰箱。</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【教学重</w:t>
            </w:r>
            <w:r>
              <w:rPr>
                <w:rFonts w:hint="eastAsia" w:ascii="宋体" w:hAnsi="宋体"/>
                <w:b/>
                <w:color w:val="000000"/>
                <w:sz w:val="22"/>
                <w:szCs w:val="22"/>
                <w:lang w:val="en-US" w:eastAsia="zh-CN"/>
              </w:rPr>
              <w:t>难</w:t>
            </w:r>
            <w:r>
              <w:rPr>
                <w:rFonts w:hint="eastAsia" w:ascii="宋体" w:hAnsi="宋体"/>
                <w:b/>
                <w:color w:val="000000"/>
                <w:sz w:val="22"/>
                <w:szCs w:val="22"/>
              </w:rPr>
              <w:t>点】</w:t>
            </w:r>
          </w:p>
          <w:p>
            <w:pPr>
              <w:keepNext w:val="0"/>
              <w:keepLines w:val="0"/>
              <w:pageBreakBefore w:val="0"/>
              <w:tabs>
                <w:tab w:val="left" w:pos="5130"/>
              </w:tabs>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重点：</w:t>
            </w:r>
            <w:r>
              <w:rPr>
                <w:rFonts w:hint="eastAsia"/>
                <w:color w:val="000000" w:themeColor="text1"/>
                <w:sz w:val="22"/>
                <w:szCs w:val="22"/>
                <w14:textFill>
                  <w14:solidFill>
                    <w14:schemeClr w14:val="tx1"/>
                  </w14:solidFill>
                </w14:textFill>
              </w:rPr>
              <w:t>知道工程师是做什么的，经历制作一件物品的过程。</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难点：实施制作冰箱的全过程，理解</w:t>
            </w:r>
            <w:r>
              <w:rPr>
                <w:rFonts w:hint="eastAsia"/>
                <w:color w:val="000000" w:themeColor="text1"/>
                <w:sz w:val="22"/>
                <w:szCs w:val="22"/>
                <w14:textFill>
                  <w14:solidFill>
                    <w14:schemeClr w14:val="tx1"/>
                  </w14:solidFill>
                </w14:textFill>
              </w:rPr>
              <w:t>设计、发明、制造</w:t>
            </w:r>
            <w:r>
              <w:rPr>
                <w:rFonts w:hint="eastAsia"/>
                <w:color w:val="000000" w:themeColor="text1"/>
                <w:sz w:val="22"/>
                <w:szCs w:val="22"/>
                <w:lang w:eastAsia="zh-CN"/>
                <w14:textFill>
                  <w14:solidFill>
                    <w14:schemeClr w14:val="tx1"/>
                  </w14:solidFill>
                </w14:textFill>
              </w:rPr>
              <w:t>等工程要素的基本内涵</w:t>
            </w:r>
            <w:r>
              <w:rPr>
                <w:rFonts w:hint="eastAsia"/>
                <w:color w:val="000000" w:themeColor="text1"/>
                <w:sz w:val="22"/>
                <w:szCs w:val="22"/>
                <w14:textFill>
                  <w14:solidFill>
                    <w14:schemeClr w14:val="tx1"/>
                  </w14:solidFill>
                </w14:textFill>
              </w:rPr>
              <w:t>。</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【教学准备】</w:t>
            </w:r>
          </w:p>
          <w:p>
            <w:pPr>
              <w:keepNext w:val="0"/>
              <w:keepLines w:val="0"/>
              <w:pageBreakBefore w:val="0"/>
              <w:widowControl/>
              <w:kinsoku/>
              <w:wordWrap/>
              <w:overflowPunct/>
              <w:topLinePunct w:val="0"/>
              <w:autoSpaceDE/>
              <w:autoSpaceDN/>
              <w:bidi w:val="0"/>
              <w:spacing w:line="240" w:lineRule="auto"/>
              <w:jc w:val="left"/>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教师材料：PPT</w:t>
            </w:r>
          </w:p>
          <w:p>
            <w:pPr>
              <w:keepNext w:val="0"/>
              <w:keepLines w:val="0"/>
              <w:pageBreakBefore w:val="0"/>
              <w:widowControl/>
              <w:kinsoku/>
              <w:wordWrap/>
              <w:overflowPunct/>
              <w:topLinePunct w:val="0"/>
              <w:autoSpaceDE/>
              <w:autoSpaceDN/>
              <w:bidi w:val="0"/>
              <w:snapToGrid w:val="0"/>
              <w:spacing w:line="240" w:lineRule="auto"/>
              <w:jc w:val="left"/>
              <w:rPr>
                <w:rFonts w:hint="eastAsia" w:eastAsia="宋体"/>
                <w:color w:val="1D41D5"/>
                <w:sz w:val="22"/>
                <w:szCs w:val="22"/>
                <w:lang w:eastAsia="zh-CN"/>
              </w:rPr>
            </w:pPr>
            <w:r>
              <w:rPr>
                <w:rFonts w:hint="eastAsia"/>
                <w:color w:val="000000" w:themeColor="text1"/>
                <w:sz w:val="22"/>
                <w:szCs w:val="22"/>
                <w14:textFill>
                  <w14:solidFill>
                    <w14:schemeClr w14:val="tx1"/>
                  </w14:solidFill>
                </w14:textFill>
              </w:rPr>
              <w:t>学生材料：</w:t>
            </w:r>
            <w:r>
              <w:rPr>
                <w:rFonts w:hint="eastAsia" w:asciiTheme="minorEastAsia" w:hAnsiTheme="minorEastAsia" w:cstheme="minorEastAsia"/>
                <w:color w:val="000000" w:themeColor="text1"/>
                <w:sz w:val="22"/>
                <w:szCs w:val="22"/>
                <w:lang w:val="en-US" w:eastAsia="zh-Hans"/>
                <w14:textFill>
                  <w14:solidFill>
                    <w14:schemeClr w14:val="tx1"/>
                  </w14:solidFill>
                </w14:textFill>
              </w:rPr>
              <w:t>纸</w:t>
            </w:r>
            <w:r>
              <w:rPr>
                <w:rFonts w:hint="eastAsia" w:asciiTheme="minorEastAsia" w:hAnsiTheme="minorEastAsia" w:cstheme="minorEastAsia"/>
                <w:sz w:val="22"/>
                <w:szCs w:val="22"/>
                <w:lang w:val="en-US" w:eastAsia="zh-Hans"/>
              </w:rPr>
              <w:t>杯</w:t>
            </w:r>
            <w:r>
              <w:rPr>
                <w:rFonts w:hint="default" w:asciiTheme="minorEastAsia" w:hAnsiTheme="minorEastAsia" w:cstheme="minorEastAsia"/>
                <w:sz w:val="22"/>
                <w:szCs w:val="22"/>
                <w:lang w:eastAsia="zh-Hans"/>
              </w:rPr>
              <w:t>、</w:t>
            </w:r>
            <w:r>
              <w:rPr>
                <w:rFonts w:hint="eastAsia" w:asciiTheme="minorEastAsia" w:hAnsiTheme="minorEastAsia" w:cstheme="minorEastAsia"/>
                <w:sz w:val="22"/>
                <w:szCs w:val="22"/>
                <w:lang w:val="en-US" w:eastAsia="zh-Hans"/>
              </w:rPr>
              <w:t>冰块</w:t>
            </w:r>
            <w:r>
              <w:rPr>
                <w:rFonts w:hint="default" w:asciiTheme="minorEastAsia" w:hAnsiTheme="minorEastAsia" w:cstheme="minorEastAsia"/>
                <w:sz w:val="22"/>
                <w:szCs w:val="22"/>
                <w:lang w:eastAsia="zh-Hans"/>
              </w:rPr>
              <w:t>、</w:t>
            </w:r>
            <w:r>
              <w:rPr>
                <w:rFonts w:hint="eastAsia" w:asciiTheme="minorEastAsia" w:hAnsiTheme="minorEastAsia" w:cstheme="minorEastAsia"/>
                <w:sz w:val="22"/>
                <w:szCs w:val="22"/>
                <w:lang w:val="en-US" w:eastAsia="zh-Hans"/>
              </w:rPr>
              <w:t>泡沫箱</w:t>
            </w:r>
            <w:r>
              <w:rPr>
                <w:rFonts w:hint="default" w:asciiTheme="minorEastAsia" w:hAnsiTheme="minorEastAsia" w:cstheme="minorEastAsia"/>
                <w:sz w:val="22"/>
                <w:szCs w:val="22"/>
                <w:lang w:eastAsia="zh-Hans"/>
              </w:rPr>
              <w:t>、</w:t>
            </w:r>
            <w:r>
              <w:rPr>
                <w:rFonts w:hint="eastAsia" w:asciiTheme="minorEastAsia" w:hAnsiTheme="minorEastAsia" w:cstheme="minorEastAsia"/>
                <w:sz w:val="22"/>
                <w:szCs w:val="22"/>
                <w:lang w:eastAsia="zh-CN"/>
              </w:rPr>
              <w:t>填充物、</w:t>
            </w:r>
            <w:r>
              <w:rPr>
                <w:rFonts w:hint="eastAsia" w:asciiTheme="minorEastAsia" w:hAnsiTheme="minorEastAsia" w:cstheme="minorEastAsia"/>
                <w:sz w:val="22"/>
                <w:szCs w:val="22"/>
                <w:lang w:val="en-US" w:eastAsia="zh-Hans"/>
              </w:rPr>
              <w:t>锡纸</w:t>
            </w:r>
            <w:r>
              <w:rPr>
                <w:rFonts w:hint="default" w:asciiTheme="minorEastAsia" w:hAnsiTheme="minorEastAsia" w:cstheme="minorEastAsia"/>
                <w:sz w:val="22"/>
                <w:szCs w:val="22"/>
                <w:lang w:eastAsia="zh-Hans"/>
              </w:rPr>
              <w:t>、</w:t>
            </w:r>
            <w:r>
              <w:rPr>
                <w:rFonts w:hint="eastAsia" w:asciiTheme="minorEastAsia" w:hAnsiTheme="minorEastAsia" w:cstheme="minorEastAsia"/>
                <w:sz w:val="22"/>
                <w:szCs w:val="22"/>
                <w:lang w:val="en-US" w:eastAsia="zh-Hans"/>
              </w:rPr>
              <w:t>一次性手套</w:t>
            </w:r>
            <w:r>
              <w:rPr>
                <w:rFonts w:hint="eastAsia" w:asciiTheme="minorEastAsia" w:hAnsiTheme="minorEastAsia" w:cstheme="minorEastAsia"/>
                <w:sz w:val="22"/>
                <w:szCs w:val="22"/>
                <w:lang w:val="en-US" w:eastAsia="zh-CN"/>
              </w:rPr>
              <w:t>、温度计、电子秤等</w:t>
            </w:r>
          </w:p>
          <w:p>
            <w:pPr>
              <w:keepNext w:val="0"/>
              <w:keepLines w:val="0"/>
              <w:pageBreakBefore w:val="0"/>
              <w:kinsoku/>
              <w:wordWrap/>
              <w:overflowPunct/>
              <w:topLinePunct w:val="0"/>
              <w:autoSpaceDE/>
              <w:autoSpaceDN/>
              <w:bidi w:val="0"/>
              <w:spacing w:line="240" w:lineRule="auto"/>
              <w:rPr>
                <w:rFonts w:hint="eastAsia" w:ascii="宋体" w:hAnsi="宋体"/>
                <w:b/>
                <w:color w:val="000000"/>
                <w:sz w:val="22"/>
                <w:szCs w:val="22"/>
              </w:rPr>
            </w:pPr>
            <w:r>
              <w:rPr>
                <w:rFonts w:hint="eastAsia" w:ascii="宋体" w:hAnsi="宋体"/>
                <w:b/>
                <w:color w:val="000000"/>
                <w:sz w:val="22"/>
                <w:szCs w:val="22"/>
              </w:rPr>
              <w:t>【教学过程设计】</w:t>
            </w:r>
          </w:p>
          <w:p>
            <w:pPr>
              <w:spacing w:line="480" w:lineRule="auto"/>
              <w:rPr>
                <w:rFonts w:asciiTheme="minorEastAsia" w:hAnsiTheme="minorEastAsia" w:cstheme="minorEastAsia"/>
                <w:b/>
                <w:bCs/>
                <w:sz w:val="22"/>
                <w:szCs w:val="22"/>
                <w:lang w:eastAsia="zh-Hans"/>
              </w:rPr>
            </w:pPr>
            <w:r>
              <w:rPr>
                <w:rFonts w:asciiTheme="minorEastAsia" w:hAnsiTheme="minorEastAsia" w:cstheme="minorEastAsia"/>
                <w:b/>
                <w:bCs/>
                <w:sz w:val="22"/>
                <w:szCs w:val="22"/>
                <w:lang w:eastAsia="zh-Hans"/>
              </w:rPr>
              <w:t>（</w:t>
            </w:r>
            <w:r>
              <w:rPr>
                <w:rFonts w:hint="eastAsia" w:asciiTheme="minorEastAsia" w:hAnsiTheme="minorEastAsia" w:cstheme="minorEastAsia"/>
                <w:b/>
                <w:bCs/>
                <w:sz w:val="22"/>
                <w:szCs w:val="22"/>
                <w:lang w:eastAsia="zh-Hans"/>
              </w:rPr>
              <w:t>三</w:t>
            </w:r>
            <w:r>
              <w:rPr>
                <w:rFonts w:asciiTheme="minorEastAsia" w:hAnsiTheme="minorEastAsia" w:cstheme="minorEastAsia"/>
                <w:b/>
                <w:bCs/>
                <w:sz w:val="22"/>
                <w:szCs w:val="22"/>
                <w:lang w:eastAsia="zh-Hans"/>
              </w:rPr>
              <w:t>）</w:t>
            </w:r>
            <w:r>
              <w:rPr>
                <w:rFonts w:hint="eastAsia" w:asciiTheme="minorEastAsia" w:hAnsiTheme="minorEastAsia" w:cstheme="minorEastAsia"/>
                <w:b/>
                <w:bCs/>
                <w:sz w:val="22"/>
                <w:szCs w:val="22"/>
                <w:lang w:eastAsia="zh-Hans"/>
              </w:rPr>
              <w:t>教学流程：</w: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学习任务一</w:t>
            </w:r>
          </w:p>
          <w:p>
            <w:pPr>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rPr>
              <w:t>活动1：</w:t>
            </w:r>
            <w:r>
              <w:rPr>
                <w:rFonts w:hint="eastAsia" w:asciiTheme="minorEastAsia" w:hAnsiTheme="minorEastAsia" w:eastAsiaTheme="minorEastAsia" w:cstheme="minorEastAsia"/>
                <w:b/>
                <w:sz w:val="22"/>
                <w:szCs w:val="22"/>
                <w:lang w:val="en-US" w:eastAsia="zh-CN"/>
              </w:rPr>
              <w:t>问题与聚焦</w:t>
            </w:r>
            <w:r>
              <w:rPr>
                <w:rFonts w:hint="eastAsia" w:asciiTheme="minorEastAsia" w:hAnsiTheme="minorEastAsia" w:eastAsiaTheme="minorEastAsia" w:cstheme="minorEastAsia"/>
                <w:color w:val="FF0000"/>
                <w:sz w:val="22"/>
                <w:szCs w:val="22"/>
                <w:lang w:eastAsia="zh-CN"/>
              </w:rPr>
              <w:t>（</w:t>
            </w:r>
            <w:r>
              <w:rPr>
                <w:rFonts w:hint="eastAsia" w:asciiTheme="minorEastAsia" w:hAnsiTheme="minorEastAsia" w:eastAsiaTheme="minorEastAsia" w:cstheme="minorEastAsia"/>
                <w:color w:val="FF0000"/>
                <w:sz w:val="22"/>
                <w:szCs w:val="22"/>
                <w:lang w:val="en-US" w:eastAsia="zh-CN"/>
              </w:rPr>
              <w:t>提出问题</w:t>
            </w:r>
            <w:r>
              <w:rPr>
                <w:rFonts w:hint="eastAsia" w:asciiTheme="minorEastAsia" w:hAnsiTheme="minorEastAsia" w:eastAsiaTheme="minorEastAsia" w:cstheme="minorEastAsia"/>
                <w:color w:val="FF0000"/>
                <w:sz w:val="22"/>
                <w:szCs w:val="22"/>
                <w:lang w:eastAsia="zh-CN"/>
              </w:rPr>
              <w:t>）</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学生进入情境，抓住核心问题</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通过讨论，学生能够界定出任务及具体要求。</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活动2：</w:t>
            </w:r>
            <w:r>
              <w:rPr>
                <w:rFonts w:hint="eastAsia" w:asciiTheme="minorEastAsia" w:hAnsiTheme="minorEastAsia" w:eastAsiaTheme="minorEastAsia" w:cstheme="minorEastAsia"/>
                <w:b/>
                <w:sz w:val="22"/>
                <w:szCs w:val="22"/>
                <w:lang w:val="en-US" w:eastAsia="zh-CN"/>
              </w:rPr>
              <w:t>知识回顾</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学生回顾热传递的知识</w:t>
            </w:r>
            <w:r>
              <w:rPr>
                <w:rFonts w:hint="eastAsia" w:asciiTheme="minorEastAsia" w:hAnsiTheme="minorEastAsia" w:eastAsiaTheme="minorEastAsia" w:cstheme="minorEastAsia"/>
                <w:color w:val="FF0000"/>
                <w:sz w:val="22"/>
                <w:szCs w:val="22"/>
                <w:lang w:eastAsia="zh-CN"/>
              </w:rPr>
              <w:t>（统筹资源）</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知道自制小冰箱会用到热传递的相关知识。2.能够辨别出生活中常见场景是利用热传递还是防止热传递。3.能够归纳出生活中的一些常见的热的不良导体。4.聚焦外卖箱的材料，了解其保温功能与材料存在密切联系。5.以外卖箱的锡纸结构，能够联想类比到保温杯内部的镜面反射，知道锡纸可以通过镜面反射将热反射回去以减缓因热辐射导致的热量散失。</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活动3：</w:t>
            </w:r>
            <w:r>
              <w:rPr>
                <w:rFonts w:hint="eastAsia" w:asciiTheme="minorEastAsia" w:hAnsiTheme="minorEastAsia" w:eastAsiaTheme="minorEastAsia" w:cstheme="minorEastAsia"/>
                <w:b/>
                <w:sz w:val="22"/>
                <w:szCs w:val="22"/>
                <w:lang w:val="en-US" w:eastAsia="zh-CN"/>
              </w:rPr>
              <w:t>厘清方案清单</w:t>
            </w:r>
            <w:r>
              <w:rPr>
                <w:rFonts w:hint="eastAsia" w:asciiTheme="minorEastAsia" w:hAnsiTheme="minorEastAsia" w:eastAsiaTheme="minorEastAsia" w:cstheme="minorEastAsia"/>
                <w:color w:val="FF0000"/>
                <w:sz w:val="22"/>
                <w:szCs w:val="22"/>
                <w:lang w:val="en-US" w:eastAsia="zh-CN"/>
              </w:rPr>
              <w:t>（聚焦主题、系统设计）</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学生根据合适的材料，厘清设计方案清单</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学生能够根据泡沫箱、锡纸等材料写出自制小冰箱相关的方案清单。</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sz w:val="22"/>
                <w:szCs w:val="22"/>
              </w:rPr>
              <mc:AlternateContent>
                <mc:Choice Requires="wps">
                  <w:drawing>
                    <wp:inline distT="0" distB="0" distL="0" distR="0">
                      <wp:extent cx="3738880" cy="2094865"/>
                      <wp:effectExtent l="12700" t="12700" r="20320" b="26035"/>
                      <wp:docPr id="14" name="圆角矩形 14"/>
                      <wp:cNvGraphicFramePr/>
                      <a:graphic xmlns:a="http://schemas.openxmlformats.org/drawingml/2006/main">
                        <a:graphicData uri="http://schemas.microsoft.com/office/word/2010/wordprocessingShape">
                          <wps:wsp>
                            <wps:cNvSpPr/>
                            <wps:spPr>
                              <a:xfrm>
                                <a:off x="0" y="0"/>
                                <a:ext cx="3738880" cy="2094865"/>
                              </a:xfrm>
                              <a:prstGeom prst="roundRect">
                                <a:avLst>
                                  <a:gd name="adj" fmla="val 589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Calibri" w:hAnsi="Calibri" w:eastAsia="黑体" w:cs="Calibri"/>
                                      <w:color w:val="000000" w:themeColor="text1"/>
                                      <w:sz w:val="22"/>
                                      <w:szCs w:val="22"/>
                                      <w14:textFill>
                                        <w14:solidFill>
                                          <w14:schemeClr w14:val="tx1"/>
                                        </w14:solidFill>
                                      </w14:textFill>
                                    </w:rPr>
                                  </w:pPr>
                                  <w:r>
                                    <w:rPr>
                                      <w:rFonts w:hint="eastAsia" w:ascii="Calibri" w:hAnsi="Calibri" w:eastAsia="黑体" w:cs="Calibri"/>
                                      <w:color w:val="000000" w:themeColor="text1"/>
                                      <w:sz w:val="22"/>
                                      <w:szCs w:val="22"/>
                                      <w14:textFill>
                                        <w14:solidFill>
                                          <w14:schemeClr w14:val="tx1"/>
                                        </w14:solidFill>
                                      </w14:textFill>
                                    </w:rPr>
                                    <w:t>我的方案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制作的小冰箱解决的问题是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制作的小冰箱所需的材料是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的小冰箱的功能是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lang w:val="en-US" w:eastAsia="zh-CN"/>
                                      <w14:textFill>
                                        <w14:solidFill>
                                          <w14:schemeClr w14:val="tx1"/>
                                        </w14:solidFill>
                                      </w14:textFill>
                                    </w:rPr>
                                    <w:t>可能需要的帮助是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我的制作流程：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oundrect id="_x0000_s1026" o:spid="_x0000_s1026" o:spt="2" style="height:164.95pt;width:294.4pt;v-text-anchor:middle;" filled="f" stroked="t" coordsize="21600,21600" arcsize="0.0589814814814815" o:gfxdata="UEsDBAoAAAAAAIdO4kAAAAAAAAAAAAAAAAAEAAAAZHJzL1BLAwQUAAAACACHTuJAT9Tj9NUAAAAF&#10;AQAADwAAAGRycy9kb3ducmV2LnhtbE2PQU/CQBCF7yb+h82YeDGyBSIppVsOGo1XwIPclu7QVruz&#10;TXco1V/v6AUvL5m8yXvfy9ejb9WAfWwCGZhOElBIZXANVQbeds/3KajIlpxtA6GBL4ywLq6vcpu5&#10;cKYNDluulIRQzKyBmrnLtI5ljd7GSeiQxDuG3luWs6+06+1Zwn2rZ0my0N42JA217fCxxvJze/IG&#10;Fq9389jv97R74aeP743m4X10xtzeTJMVKMaRL8/wiy/oUAjTIZzIRdUakCH8p+I9pKnMOBiYz5ZL&#10;0EWu/9MXP1BLAwQUAAAACACHTuJAz078p4oCAAD4BAAADgAAAGRycy9lMm9Eb2MueG1srVTNbhMx&#10;EL4j8Q6W73STNGm3UZMqalSEVNGIgjg7Xju7yH/Yzk95AB6AMxISF8RD8DgVPAafvdsfCoceyGEz&#10;45n9Zr7PM3t8stOKbIQPjTUT2t/rUSIMt1VjVhP65vXZs5KSEJmpmLJGTOiVCPRk+vTJ8daNxcDW&#10;VlXCE4CYMN66Ca1jdOOiCLwWmoU964RBUFqvWYTrV0Xl2RboWhWDXu+g2FpfOW+5CAGn8zZIO0T/&#10;GEArZcPF3PK1Fia2qF4oFkEp1I0LdJq7lVLweCFlEJGoCQXTmJ8oAnuZnsX0mI1Xnrm64V0L7DEt&#10;POCkWWNQ9BZqziIja9/8BaUb7m2wMu5xq4uWSFYELPq9B9pc1syJzAVSB3crevh/sPzlZuFJU2ES&#10;hpQYpnHj158//vr26eeX79c/vhIcQ6OtC2OkXrqF77wAMxHeSa/TP6iQXdb16lZXsYuE43D/cL8s&#10;S0jOERv0joblwSihFnevOx/ic2E1ScaEers21SvcXhaVbc5DzOpWXYusekeJ1Ap3tWGKjMqjsgPs&#10;cgF9A5leNPasUSpftjJkiy5Gw15qiGGCJSYHpnZQIZgVJUytsBo8+lw9WNVU6fUEFPxqeao8QVXQ&#10;zL+u8B9pqfachbrNy6EuTRnwTnK2AiYr7pa7TtWlra5wH962gxocP2sAdc5CXDAPtugZuxsv8JDK&#10;gojtLEpq6z/86zzlY2AQpWSLSQfJ92vmBSXqhcEoHfWHQ8DG7AxHhwM4/n5keT9i1vrUgnsfXwnH&#10;s5nyo7oxpbf6LVZ8lqoixAxH7VbOzjmN7QbiI8HFbJbTsA6OxXNz6XgCby9tto5WNjGNShKqVadz&#10;sBB5grrlTRt3389Zdx+s6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P1OP01QAAAAUBAAAPAAAA&#10;AAAAAAEAIAAAACIAAABkcnMvZG93bnJldi54bWxQSwECFAAUAAAACACHTuJAz078p4oCAAD4BAAA&#10;DgAAAAAAAAABACAAAAAkAQAAZHJzL2Uyb0RvYy54bWxQSwUGAAAAAAYABgBZAQAAIAYAAAAA&#10;">
                      <v:fill on="f" focussize="0,0"/>
                      <v:stroke weight="2pt" color="#000000 [3213]"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Calibri" w:hAnsi="Calibri" w:eastAsia="黑体" w:cs="Calibri"/>
                                <w:color w:val="000000" w:themeColor="text1"/>
                                <w:sz w:val="22"/>
                                <w:szCs w:val="22"/>
                                <w14:textFill>
                                  <w14:solidFill>
                                    <w14:schemeClr w14:val="tx1"/>
                                  </w14:solidFill>
                                </w14:textFill>
                              </w:rPr>
                            </w:pPr>
                            <w:r>
                              <w:rPr>
                                <w:rFonts w:hint="eastAsia" w:ascii="Calibri" w:hAnsi="Calibri" w:eastAsia="黑体" w:cs="Calibri"/>
                                <w:color w:val="000000" w:themeColor="text1"/>
                                <w:sz w:val="22"/>
                                <w:szCs w:val="22"/>
                                <w14:textFill>
                                  <w14:solidFill>
                                    <w14:schemeClr w14:val="tx1"/>
                                  </w14:solidFill>
                                </w14:textFill>
                              </w:rPr>
                              <w:t>我的方案</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制作的小冰箱解决的问题是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制作的小冰箱所需的材料是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w:t>
                            </w:r>
                            <w:r>
                              <w:rPr>
                                <w:rFonts w:hint="eastAsia" w:ascii="宋体" w:hAnsi="宋体" w:eastAsia="宋体" w:cs="Calibri"/>
                                <w:color w:val="000000" w:themeColor="text1"/>
                                <w:sz w:val="22"/>
                                <w:szCs w:val="22"/>
                                <w:lang w:val="en-US" w:eastAsia="zh-CN"/>
                                <w14:textFill>
                                  <w14:solidFill>
                                    <w14:schemeClr w14:val="tx1"/>
                                  </w14:solidFill>
                                </w14:textFill>
                              </w:rPr>
                              <w:t>的小冰箱的功能是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lang w:val="en-US" w:eastAsia="zh-CN"/>
                                <w14:textFill>
                                  <w14:solidFill>
                                    <w14:schemeClr w14:val="tx1"/>
                                  </w14:solidFill>
                                </w14:textFill>
                              </w:rPr>
                              <w:t>可能需要的帮助是</w:t>
                            </w:r>
                            <w:r>
                              <w:rPr>
                                <w:rFonts w:hint="eastAsia" w:ascii="宋体" w:hAnsi="宋体" w:eastAsia="宋体" w:cs="Calibri"/>
                                <w:color w:val="000000" w:themeColor="text1"/>
                                <w:sz w:val="22"/>
                                <w:szCs w:val="2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Calibri"/>
                                <w:color w:val="000000" w:themeColor="text1"/>
                                <w:sz w:val="22"/>
                                <w:szCs w:val="22"/>
                                <w14:textFill>
                                  <w14:solidFill>
                                    <w14:schemeClr w14:val="tx1"/>
                                  </w14:solidFill>
                                </w14:textFill>
                              </w:rPr>
                            </w:pPr>
                            <w:r>
                              <w:rPr>
                                <w:rFonts w:hint="eastAsia" w:ascii="宋体" w:hAnsi="宋体" w:eastAsia="宋体" w:cs="Calibri"/>
                                <w:color w:val="000000" w:themeColor="text1"/>
                                <w:sz w:val="22"/>
                                <w:szCs w:val="22"/>
                                <w14:textFill>
                                  <w14:solidFill>
                                    <w14:schemeClr w14:val="tx1"/>
                                  </w14:solidFill>
                                </w14:textFill>
                              </w:rPr>
                              <w:t>我的制作流程：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v:textbox>
                      <w10:wrap type="none"/>
                      <w10:anchorlock/>
                    </v:roundrect>
                  </w:pict>
                </mc:Fallback>
              </mc:AlternateConten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w:t>
            </w:r>
            <w:r>
              <w:rPr>
                <w:rFonts w:hint="eastAsia" w:asciiTheme="minorEastAsia" w:hAnsiTheme="minorEastAsia" w:eastAsiaTheme="minorEastAsia" w:cstheme="minorEastAsia"/>
                <w:b/>
                <w:sz w:val="22"/>
                <w:szCs w:val="22"/>
                <w:lang w:eastAsia="zh-CN"/>
              </w:rPr>
              <w:t>二</w:t>
            </w:r>
            <w:r>
              <w:rPr>
                <w:rFonts w:hint="eastAsia" w:asciiTheme="minorEastAsia" w:hAnsiTheme="minorEastAsia" w:eastAsiaTheme="minorEastAsia" w:cstheme="minorEastAsia"/>
                <w:b/>
                <w:sz w:val="22"/>
                <w:szCs w:val="22"/>
              </w:rPr>
              <w:t>：</w:t>
            </w:r>
          </w:p>
          <w:p>
            <w:pPr>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rPr>
              <w:t>活动1：</w:t>
            </w:r>
            <w:r>
              <w:rPr>
                <w:rFonts w:hint="eastAsia" w:asciiTheme="minorEastAsia" w:hAnsiTheme="minorEastAsia" w:eastAsiaTheme="minorEastAsia" w:cstheme="minorEastAsia"/>
                <w:b/>
                <w:sz w:val="22"/>
                <w:szCs w:val="22"/>
                <w:lang w:val="en-US" w:eastAsia="zh-CN"/>
              </w:rPr>
              <w:t>画出设计图</w:t>
            </w:r>
            <w:r>
              <w:rPr>
                <w:rFonts w:hint="eastAsia" w:asciiTheme="minorEastAsia" w:hAnsiTheme="minorEastAsia" w:eastAsiaTheme="minorEastAsia" w:cstheme="minorEastAsia"/>
                <w:color w:val="FF0000"/>
                <w:sz w:val="22"/>
                <w:szCs w:val="22"/>
                <w:lang w:val="en-US" w:eastAsia="zh-CN"/>
              </w:rPr>
              <w:t>（系统设计）</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学生画出小冰箱的设计图，包括小冰箱的尺寸、各部分用到的材料以及材料的多少。</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1.知道根据实物的大小按比例缩小在图纸上画出小冰箱的尺寸。2.画出小冰箱的设计图，并标出各部分用到的材料及所用材料的多少。</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sz w:val="22"/>
                <w:szCs w:val="22"/>
              </w:rPr>
              <mc:AlternateContent>
                <mc:Choice Requires="wps">
                  <w:drawing>
                    <wp:inline distT="0" distB="0" distL="0" distR="0">
                      <wp:extent cx="3987165" cy="1863725"/>
                      <wp:effectExtent l="12700" t="12700" r="19685" b="28575"/>
                      <wp:docPr id="1" name="圆角矩形 1"/>
                      <wp:cNvGraphicFramePr/>
                      <a:graphic xmlns:a="http://schemas.openxmlformats.org/drawingml/2006/main">
                        <a:graphicData uri="http://schemas.microsoft.com/office/word/2010/wordprocessingShape">
                          <wps:wsp>
                            <wps:cNvSpPr/>
                            <wps:spPr>
                              <a:xfrm>
                                <a:off x="0" y="0"/>
                                <a:ext cx="3987165" cy="1863725"/>
                              </a:xfrm>
                              <a:prstGeom prst="roundRect">
                                <a:avLst>
                                  <a:gd name="adj" fmla="val 5898"/>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我的小冰箱设计图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我的小冰箱的实际尺寸是：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按照一定比例缩小后的尺寸是：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小冰箱有</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2"/>
                                      <w:szCs w:val="22"/>
                                      <w:lang w:val="en-US" w:eastAsia="zh-CN"/>
                                      <w14:textFill>
                                        <w14:solidFill>
                                          <w14:schemeClr w14:val="tx1"/>
                                        </w14:solidFill>
                                      </w14:textFill>
                                    </w:rPr>
                                    <w:t>部分组成，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u w:val="single"/>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各部分材料是：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各部分作用是：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spacing w:line="360" w:lineRule="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我的设计图如下：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oundrect id="_x0000_s1026" o:spid="_x0000_s1026" o:spt="2" style="height:146.75pt;width:313.95pt;v-text-anchor:middle;" filled="f" stroked="t" coordsize="21600,21600" arcsize="0.0589814814814815" o:gfxdata="UEsDBAoAAAAAAIdO4kAAAAAAAAAAAAAAAAAEAAAAZHJzL1BLAwQUAAAACACHTuJAI1trBNYAAAAF&#10;AQAADwAAAGRycy9kb3ducmV2LnhtbE2PwU7DMBBE70j8g7VIXBB1morQhjg9gEBc23KgNzfeJoF4&#10;HdnbNPD1mF7ay0qjGc28LZaj7cSAPrSOFEwnCQikypmWagUfm9f7OYjAmozuHKGCHwywLK+vCp0b&#10;d6QVDmuuRSyhkGsFDXOfSxmqBq0OE9cjRW/vvNUcpa+l8foYy20n0yTJpNUtxYVG9/jcYPW9PlgF&#10;2fvdLPjtljZv/PL1u5I8fI5GqdubafIEgnHkcxj+8SM6lJFp5w5kgugUxEf4dKOXpY8LEDsF6WL2&#10;ALIs5CV9+QdQSwMEFAAAAAgAh07iQBJKYpyKAgAA9gQAAA4AAABkcnMvZTJvRG9jLnhtbK1Uy24T&#10;MRTdI/EPlvd0kjRp06iTKmpUhFTRiIJYOx47M8gvbOdRPoAPYI2ExAbxEXxOBZ/BsWf6oLDogiyc&#10;e32vz/U5vneOT3ZakY3wobGmpP29HiXCcFs1ZlXSN6/Pno0pCZGZiilrREmvRKAn06dPjrduIga2&#10;tqoSngDEhMnWlbSO0U2KIvBaaBb2rBMGQWm9ZhGuXxWVZ1uga1UMer2DYmt95bzlIgTsztsg7RD9&#10;YwCtlA0Xc8vXWpjYonqhWASlUDcu0Gm+rZSCxwspg4hElRRMY15RBPYyrcX0mE1Wnrm64d0V2GOu&#10;8ICTZo1B0VuoOYuMrH3zF5RuuLfByrjHrS5aIlkRsOj3HmhzWTMnMhdIHdyt6OH/wfKXm4UnTYVO&#10;oMQwjQe//vzx17dPP798v/7xlfSTQlsXJki8dAvfeQFmoruTXqd/ECG7rOrVrapiFwnH5v7R+LB/&#10;MKKEI9YfH+wfDkYJtbg77nyIz4XVJBkl9XZtqld4uywp25yHmLWtuhuy6h0lUiu81IYpMhofjTvA&#10;LhfQN5DpoLFnjVL5qZUh25IORsMeOoAz9K9E38DUDhoEs6KEqRUGg0efqwermiodT0DBr5anyhNU&#10;Bc386wr/kZZqz1mo27wc6tKUAe8kZytgsuJuuetUXdrqCq/hbdumwfGzBlDnLMQF82CLO2Ny4wUW&#10;qSyI2M6ipLb+w7/2Uz7aBVFKtuhzkHy/Zl5Qol4YNNJRfzhMg5Gd4ehwAMffjyzvR8xan1pwR7Pg&#10;dtlM+VHdmNJb/RYDPktVEWKGo3YrZ+ecxnb+8IngYjbLaRgGx+K5uXQ8gbePNltHK5uYWiUJ1arT&#10;ORiH3EHd6KZ5u+/nrLvP1fQ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I1trBNYAAAAFAQAADwAA&#10;AAAAAAABACAAAAAiAAAAZHJzL2Rvd25yZXYueG1sUEsBAhQAFAAAAAgAh07iQBJKYpyKAgAA9gQA&#10;AA4AAAAAAAAAAQAgAAAAJQEAAGRycy9lMm9Eb2MueG1sUEsFBgAAAAAGAAYAWQEAACEGAAAAAA==&#10;">
                      <v:fill on="f" focussize="0,0"/>
                      <v:stroke weight="2pt" color="#000000 [3213]" joinstyle="round"/>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我的小冰箱设计图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我的小冰箱的实际尺寸是：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按照一定比例缩小后的尺寸是：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小冰箱有</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2"/>
                                <w:szCs w:val="22"/>
                                <w:lang w:val="en-US" w:eastAsia="zh-CN"/>
                                <w14:textFill>
                                  <w14:solidFill>
                                    <w14:schemeClr w14:val="tx1"/>
                                  </w14:solidFill>
                                </w14:textFill>
                              </w:rPr>
                              <w:t>部分组成，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u w:val="single"/>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各部分材料是：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各部分作用是：</w:t>
                            </w:r>
                            <w:r>
                              <w:rPr>
                                <w:rFonts w:hint="eastAsia" w:ascii="宋体" w:hAnsi="宋体" w:eastAsia="宋体" w:cs="宋体"/>
                                <w:b w:val="0"/>
                                <w:bCs w:val="0"/>
                                <w:color w:val="000000" w:themeColor="text1"/>
                                <w:sz w:val="22"/>
                                <w:szCs w:val="22"/>
                                <w:u w:val="single"/>
                                <w:lang w:val="en-US" w:eastAsia="zh-CN"/>
                                <w14:textFill>
                                  <w14:solidFill>
                                    <w14:schemeClr w14:val="tx1"/>
                                  </w14:solidFill>
                                </w14:textFill>
                              </w:rPr>
                              <w:t xml:space="preserve">                                  </w:t>
                            </w:r>
                          </w:p>
                          <w:p>
                            <w:pPr>
                              <w:spacing w:line="360" w:lineRule="auto"/>
                              <w:rPr>
                                <w:rFonts w:hint="default"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我的设计图如下：</w:t>
                            </w:r>
                          </w:p>
                          <w:p>
                            <w:pPr>
                              <w:spacing w:line="360" w:lineRule="auto"/>
                              <w:rPr>
                                <w:rFonts w:ascii="宋体" w:hAnsi="宋体" w:eastAsia="宋体" w:cs="Calibri"/>
                                <w:color w:val="000000" w:themeColor="text1"/>
                                <w:sz w:val="28"/>
                                <w14:textFill>
                                  <w14:solidFill>
                                    <w14:schemeClr w14:val="tx1"/>
                                  </w14:solidFill>
                                </w14:textFill>
                              </w:rPr>
                            </w:pPr>
                          </w:p>
                          <w:p>
                            <w:pPr>
                              <w:spacing w:line="360" w:lineRule="auto"/>
                              <w:rPr>
                                <w:rFonts w:ascii="宋体" w:hAnsi="宋体" w:eastAsia="宋体" w:cs="Calibri"/>
                                <w:color w:val="000000" w:themeColor="text1"/>
                                <w:sz w:val="28"/>
                                <w14:textFill>
                                  <w14:solidFill>
                                    <w14:schemeClr w14:val="tx1"/>
                                  </w14:solidFill>
                                </w14:textFill>
                              </w:rPr>
                            </w:pPr>
                          </w:p>
                        </w:txbxContent>
                      </v:textbox>
                      <w10:wrap type="none"/>
                      <w10:anchorlock/>
                    </v:roundrect>
                  </w:pict>
                </mc:Fallback>
              </mc:AlternateConten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活动2：</w:t>
            </w:r>
            <w:r>
              <w:rPr>
                <w:rFonts w:hint="eastAsia" w:asciiTheme="minorEastAsia" w:hAnsiTheme="minorEastAsia" w:eastAsiaTheme="minorEastAsia" w:cstheme="minorEastAsia"/>
                <w:b/>
                <w:sz w:val="22"/>
                <w:szCs w:val="22"/>
                <w:lang w:val="en-US" w:eastAsia="zh-CN"/>
              </w:rPr>
              <w:t>展示设计图</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小组展示设计图，并分享设计想法</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1.各小组能够展示自己的设计图，并清晰表达设计想法，具有逻辑性。2.在分享展示的过程中其他成员能够认真聆听，并对自己小组的设计图进行初步修正。</w:t>
            </w:r>
          </w:p>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活动3：</w:t>
            </w:r>
            <w:r>
              <w:rPr>
                <w:rFonts w:hint="eastAsia" w:asciiTheme="minorEastAsia" w:hAnsiTheme="minorEastAsia" w:eastAsiaTheme="minorEastAsia" w:cstheme="minorEastAsia"/>
                <w:b/>
                <w:sz w:val="22"/>
                <w:szCs w:val="22"/>
                <w:lang w:val="en-US" w:eastAsia="zh-CN"/>
              </w:rPr>
              <w:t>制作小冰箱</w:t>
            </w:r>
            <w:r>
              <w:rPr>
                <w:rFonts w:hint="eastAsia" w:asciiTheme="minorEastAsia" w:hAnsiTheme="minorEastAsia" w:eastAsiaTheme="minorEastAsia" w:cstheme="minorEastAsia"/>
                <w:color w:val="FF0000"/>
                <w:sz w:val="22"/>
                <w:szCs w:val="22"/>
                <w:lang w:eastAsia="zh-CN"/>
              </w:rPr>
              <w:t>（统筹资源、探究实践）</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CN"/>
              </w:rPr>
              <w:t>根据设计图制作小冰箱</w:t>
            </w:r>
          </w:p>
          <w:p>
            <w:pPr>
              <w:numPr>
                <w:ilvl w:val="0"/>
                <w:numId w:val="0"/>
              </w:numPr>
              <w:spacing w:line="360" w:lineRule="auto"/>
              <w:ind w:leftChars="0"/>
              <w:rPr>
                <w:rFonts w:hint="eastAsia" w:asciiTheme="minorEastAsia" w:hAnsiTheme="minorEastAsia" w:eastAsiaTheme="minorEastAsia" w:cstheme="minorEastAsia"/>
                <w:b/>
                <w:color w:val="000000"/>
                <w:sz w:val="22"/>
                <w:szCs w:val="22"/>
              </w:rPr>
            </w:pPr>
            <w:r>
              <w:rPr>
                <w:rFonts w:hint="eastAsia" w:asciiTheme="minorEastAsia" w:hAnsiTheme="minorEastAsia" w:eastAsiaTheme="minorEastAsia" w:cstheme="minorEastAsia"/>
                <w:bCs/>
                <w:sz w:val="22"/>
                <w:szCs w:val="22"/>
              </w:rPr>
              <w:t>检测方式：</w:t>
            </w:r>
            <w:r>
              <w:rPr>
                <w:rFonts w:hint="eastAsia" w:asciiTheme="minorEastAsia" w:hAnsiTheme="minorEastAsia" w:eastAsiaTheme="minorEastAsia" w:cstheme="minorEastAsia"/>
                <w:bCs/>
                <w:sz w:val="22"/>
                <w:szCs w:val="22"/>
                <w:lang w:val="en-US" w:eastAsia="zh-CN"/>
              </w:rPr>
              <w:t>1.能够按照设计图制作小冰箱。2.在制作的过程中，小组成员间合理分工合作。3.交流制作过程中存在的问题。4.尝试解决制作过程中的问题，并完善制作。</w: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学习任务</w:t>
            </w:r>
            <w:r>
              <w:rPr>
                <w:rFonts w:hint="eastAsia" w:asciiTheme="minorEastAsia" w:hAnsiTheme="minorEastAsia" w:eastAsiaTheme="minorEastAsia" w:cstheme="minorEastAsia"/>
                <w:b/>
                <w:sz w:val="22"/>
                <w:szCs w:val="22"/>
                <w:lang w:eastAsia="zh-CN"/>
              </w:rPr>
              <w:t>三</w:t>
            </w:r>
            <w:r>
              <w:rPr>
                <w:rFonts w:hint="eastAsia" w:asciiTheme="minorEastAsia" w:hAnsiTheme="minorEastAsia" w:eastAsiaTheme="minorEastAsia" w:cstheme="minorEastAsia"/>
                <w:b/>
                <w:sz w:val="22"/>
                <w:szCs w:val="22"/>
              </w:rPr>
              <w:t>：</w:t>
            </w:r>
            <w:r>
              <w:rPr>
                <w:rFonts w:hint="eastAsia" w:asciiTheme="minorEastAsia" w:hAnsiTheme="minorEastAsia" w:eastAsiaTheme="minorEastAsia" w:cstheme="minorEastAsia"/>
                <w:b/>
                <w:sz w:val="22"/>
                <w:szCs w:val="22"/>
                <w:lang w:val="en-US" w:eastAsia="zh-Hans"/>
              </w:rPr>
              <w:t>测试小冰箱</w:t>
            </w:r>
            <w:r>
              <w:rPr>
                <w:rFonts w:hint="eastAsia" w:asciiTheme="minorEastAsia" w:hAnsiTheme="minorEastAsia" w:eastAsiaTheme="minorEastAsia" w:cstheme="minorEastAsia"/>
                <w:color w:val="FF0000"/>
                <w:sz w:val="22"/>
                <w:szCs w:val="22"/>
                <w:lang w:val="en-US" w:eastAsia="zh-CN"/>
              </w:rPr>
              <w:t>（反思诊断、迭代更新）</w:t>
            </w:r>
          </w:p>
          <w:p>
            <w:p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活动1：</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Hans"/>
              </w:rPr>
              <w:t>测试小冰箱</w:t>
            </w:r>
            <w:r>
              <w:rPr>
                <w:rFonts w:hint="eastAsia" w:asciiTheme="minorEastAsia" w:hAnsiTheme="minorEastAsia" w:eastAsiaTheme="minorEastAsia" w:cstheme="minorEastAsia"/>
                <w:bCs/>
                <w:sz w:val="22"/>
                <w:szCs w:val="22"/>
                <w:lang w:val="en-US" w:eastAsia="zh-CN"/>
              </w:rPr>
              <w:t>的保冷效果</w:t>
            </w:r>
            <w:r>
              <w:rPr>
                <w:rFonts w:hint="eastAsia" w:asciiTheme="minorEastAsia" w:hAnsiTheme="minorEastAsia" w:eastAsiaTheme="minorEastAsia" w:cstheme="minorEastAsia"/>
                <w:bCs/>
                <w:sz w:val="22"/>
                <w:szCs w:val="22"/>
                <w:lang w:val="en-US" w:eastAsia="zh-Hans"/>
              </w:rPr>
              <w:t>并完成记录单</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rPr>
              <w:t>检测方式：</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val="en-US" w:eastAsia="zh-Hans"/>
              </w:rPr>
              <w:t>记录单</w:t>
            </w:r>
            <w:r>
              <w:rPr>
                <w:rFonts w:hint="eastAsia" w:asciiTheme="minorEastAsia" w:hAnsiTheme="minorEastAsia" w:eastAsiaTheme="minorEastAsia" w:cstheme="minorEastAsia"/>
                <w:bCs/>
                <w:sz w:val="22"/>
                <w:szCs w:val="22"/>
                <w:lang w:eastAsia="zh-Hans"/>
              </w:rPr>
              <w: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pPr>
                    <w:numPr>
                      <w:ilvl w:val="0"/>
                      <w:numId w:val="0"/>
                    </w:numPr>
                    <w:spacing w:line="360" w:lineRule="auto"/>
                    <w:jc w:val="center"/>
                    <w:rPr>
                      <w:rFonts w:hint="eastAsia" w:asciiTheme="minorEastAsia" w:hAnsiTheme="minorEastAsia" w:eastAsiaTheme="minorEastAsia" w:cstheme="minorEastAsia"/>
                      <w:bCs/>
                      <w:sz w:val="22"/>
                      <w:szCs w:val="22"/>
                      <w:vertAlign w:val="baseline"/>
                      <w:lang w:eastAsia="zh-Hans"/>
                    </w:rPr>
                  </w:pPr>
                  <w:r>
                    <w:rPr>
                      <w:rFonts w:hint="eastAsia" w:asciiTheme="minorEastAsia" w:hAnsiTheme="minorEastAsia" w:eastAsiaTheme="minorEastAsia" w:cstheme="minorEastAsia"/>
                      <w:bCs/>
                      <w:sz w:val="22"/>
                      <w:szCs w:val="22"/>
                      <w:vertAlign w:val="baseline"/>
                      <w:lang w:val="en-US" w:eastAsia="zh-Hans"/>
                    </w:rPr>
                    <w:t>小冰箱测试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小组成员</w:t>
                  </w:r>
                </w:p>
              </w:tc>
              <w:tc>
                <w:tcPr>
                  <w:tcW w:w="6392" w:type="dxa"/>
                  <w:gridSpan w:val="3"/>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材料</w:t>
                  </w:r>
                </w:p>
              </w:tc>
              <w:tc>
                <w:tcPr>
                  <w:tcW w:w="6392" w:type="dxa"/>
                  <w:gridSpan w:val="3"/>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时间</w:t>
                  </w:r>
                  <w:r>
                    <w:rPr>
                      <w:rFonts w:hint="eastAsia" w:asciiTheme="minorEastAsia" w:hAnsiTheme="minorEastAsia" w:eastAsiaTheme="minorEastAsia" w:cstheme="minorEastAsia"/>
                      <w:bCs/>
                      <w:sz w:val="22"/>
                      <w:szCs w:val="22"/>
                      <w:vertAlign w:val="baseline"/>
                      <w:lang w:eastAsia="zh-Hans"/>
                    </w:rPr>
                    <w:t>/</w:t>
                  </w:r>
                  <w:r>
                    <w:rPr>
                      <w:rFonts w:hint="eastAsia" w:asciiTheme="minorEastAsia" w:hAnsiTheme="minorEastAsia" w:eastAsiaTheme="minorEastAsia" w:cstheme="minorEastAsia"/>
                      <w:bCs/>
                      <w:sz w:val="22"/>
                      <w:szCs w:val="22"/>
                      <w:vertAlign w:val="baseline"/>
                      <w:lang w:val="en-US" w:eastAsia="zh-Hans"/>
                    </w:rPr>
                    <w:t>s</w:t>
                  </w:r>
                </w:p>
              </w:tc>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trPr>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冰块起始质量</w:t>
                  </w:r>
                  <w:r>
                    <w:rPr>
                      <w:rFonts w:hint="eastAsia" w:asciiTheme="minorEastAsia" w:hAnsiTheme="minorEastAsia" w:eastAsiaTheme="minorEastAsia" w:cstheme="minorEastAsia"/>
                      <w:bCs/>
                      <w:sz w:val="22"/>
                      <w:szCs w:val="22"/>
                      <w:vertAlign w:val="baseline"/>
                      <w:lang w:eastAsia="zh-Hans"/>
                    </w:rPr>
                    <w:t>/</w:t>
                  </w:r>
                  <w:r>
                    <w:rPr>
                      <w:rFonts w:hint="eastAsia" w:asciiTheme="minorEastAsia" w:hAnsiTheme="minorEastAsia" w:eastAsiaTheme="minorEastAsia" w:cstheme="minorEastAsia"/>
                      <w:bCs/>
                      <w:sz w:val="22"/>
                      <w:szCs w:val="22"/>
                      <w:vertAlign w:val="baseline"/>
                      <w:lang w:val="en-US" w:eastAsia="zh-Hans"/>
                    </w:rPr>
                    <w:t>g</w:t>
                  </w:r>
                </w:p>
              </w:tc>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r>
                    <w:rPr>
                      <w:rFonts w:hint="eastAsia" w:asciiTheme="minorEastAsia" w:hAnsiTheme="minorEastAsia" w:eastAsiaTheme="minorEastAsia" w:cstheme="minorEastAsia"/>
                      <w:bCs/>
                      <w:sz w:val="22"/>
                      <w:szCs w:val="22"/>
                      <w:vertAlign w:val="baseline"/>
                      <w:lang w:val="en-US" w:eastAsia="zh-CN"/>
                    </w:rPr>
                    <w:t>1</w:t>
                  </w:r>
                  <w:r>
                    <w:rPr>
                      <w:rFonts w:hint="eastAsia" w:asciiTheme="minorEastAsia" w:hAnsiTheme="minorEastAsia" w:eastAsiaTheme="minorEastAsia" w:cstheme="minorEastAsia"/>
                      <w:bCs/>
                      <w:sz w:val="22"/>
                      <w:szCs w:val="22"/>
                      <w:vertAlign w:val="baseline"/>
                      <w:lang w:eastAsia="zh-Hans"/>
                    </w:rPr>
                    <w:t>0</w:t>
                  </w:r>
                  <w:r>
                    <w:rPr>
                      <w:rFonts w:hint="eastAsia" w:asciiTheme="minorEastAsia" w:hAnsiTheme="minorEastAsia" w:eastAsiaTheme="minorEastAsia" w:cstheme="minorEastAsia"/>
                      <w:bCs/>
                      <w:sz w:val="22"/>
                      <w:szCs w:val="22"/>
                      <w:vertAlign w:val="baseline"/>
                      <w:lang w:val="en-US" w:eastAsia="zh-Hans"/>
                    </w:rPr>
                    <w:t>分钟后冰块质量</w:t>
                  </w:r>
                  <w:r>
                    <w:rPr>
                      <w:rFonts w:hint="eastAsia" w:asciiTheme="minorEastAsia" w:hAnsiTheme="minorEastAsia" w:eastAsiaTheme="minorEastAsia" w:cstheme="minorEastAsia"/>
                      <w:bCs/>
                      <w:sz w:val="22"/>
                      <w:szCs w:val="22"/>
                      <w:vertAlign w:val="baseline"/>
                      <w:lang w:eastAsia="zh-Hans"/>
                    </w:rPr>
                    <w:t>/</w:t>
                  </w:r>
                  <w:r>
                    <w:rPr>
                      <w:rFonts w:hint="eastAsia" w:asciiTheme="minorEastAsia" w:hAnsiTheme="minorEastAsia" w:eastAsiaTheme="minorEastAsia" w:cstheme="minorEastAsia"/>
                      <w:bCs/>
                      <w:sz w:val="22"/>
                      <w:szCs w:val="22"/>
                      <w:vertAlign w:val="baseline"/>
                      <w:lang w:val="en-US" w:eastAsia="zh-Hans"/>
                    </w:rPr>
                    <w:t>g</w:t>
                  </w:r>
                </w:p>
              </w:tc>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冰块减少量</w:t>
                  </w:r>
                  <w:r>
                    <w:rPr>
                      <w:rFonts w:hint="eastAsia" w:asciiTheme="minorEastAsia" w:hAnsiTheme="minorEastAsia" w:eastAsiaTheme="minorEastAsia" w:cstheme="minorEastAsia"/>
                      <w:bCs/>
                      <w:sz w:val="22"/>
                      <w:szCs w:val="22"/>
                      <w:vertAlign w:val="baseline"/>
                      <w:lang w:eastAsia="zh-Hans"/>
                    </w:rPr>
                    <w:t>/</w:t>
                  </w:r>
                  <w:r>
                    <w:rPr>
                      <w:rFonts w:hint="eastAsia" w:asciiTheme="minorEastAsia" w:hAnsiTheme="minorEastAsia" w:eastAsiaTheme="minorEastAsia" w:cstheme="minorEastAsia"/>
                      <w:bCs/>
                      <w:sz w:val="22"/>
                      <w:szCs w:val="22"/>
                      <w:vertAlign w:val="baseline"/>
                      <w:lang w:val="en-US" w:eastAsia="zh-Hans"/>
                    </w:rPr>
                    <w:t>g</w:t>
                  </w:r>
                </w:p>
              </w:tc>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c>
                <w:tcPr>
                  <w:tcW w:w="2131"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numPr>
                      <w:ilvl w:val="0"/>
                      <w:numId w:val="0"/>
                    </w:numPr>
                    <w:spacing w:line="360" w:lineRule="auto"/>
                    <w:rPr>
                      <w:rFonts w:hint="eastAsia" w:asciiTheme="minorEastAsia" w:hAnsiTheme="minorEastAsia" w:eastAsiaTheme="minorEastAsia" w:cstheme="minorEastAsia"/>
                      <w:bCs/>
                      <w:sz w:val="22"/>
                      <w:szCs w:val="22"/>
                      <w:vertAlign w:val="baseline"/>
                      <w:lang w:val="en-US" w:eastAsia="zh-Hans"/>
                    </w:rPr>
                  </w:pPr>
                  <w:r>
                    <w:rPr>
                      <w:rFonts w:hint="eastAsia" w:asciiTheme="minorEastAsia" w:hAnsiTheme="minorEastAsia" w:eastAsiaTheme="minorEastAsia" w:cstheme="minorEastAsia"/>
                      <w:bCs/>
                      <w:sz w:val="22"/>
                      <w:szCs w:val="22"/>
                      <w:vertAlign w:val="baseline"/>
                      <w:lang w:val="en-US" w:eastAsia="zh-Hans"/>
                    </w:rPr>
                    <w:t>得出结论</w:t>
                  </w:r>
                  <w:r>
                    <w:rPr>
                      <w:rFonts w:hint="eastAsia" w:asciiTheme="minorEastAsia" w:hAnsiTheme="minorEastAsia" w:eastAsiaTheme="minorEastAsia" w:cstheme="minorEastAsia"/>
                      <w:bCs/>
                      <w:sz w:val="22"/>
                      <w:szCs w:val="22"/>
                      <w:vertAlign w:val="baseline"/>
                      <w:lang w:eastAsia="zh-Hans"/>
                    </w:rPr>
                    <w:t>：</w:t>
                  </w:r>
                </w:p>
              </w:tc>
              <w:tc>
                <w:tcPr>
                  <w:tcW w:w="6392" w:type="dxa"/>
                  <w:gridSpan w:val="3"/>
                </w:tcPr>
                <w:p>
                  <w:pPr>
                    <w:numPr>
                      <w:ilvl w:val="0"/>
                      <w:numId w:val="0"/>
                    </w:numPr>
                    <w:spacing w:line="360" w:lineRule="auto"/>
                    <w:rPr>
                      <w:rFonts w:hint="eastAsia" w:asciiTheme="minorEastAsia" w:hAnsiTheme="minorEastAsia" w:eastAsiaTheme="minorEastAsia" w:cstheme="minorEastAsia"/>
                      <w:bCs/>
                      <w:sz w:val="22"/>
                      <w:szCs w:val="22"/>
                      <w:vertAlign w:val="baseline"/>
                      <w:lang w:eastAsia="zh-Hans"/>
                    </w:rPr>
                  </w:pPr>
                </w:p>
              </w:tc>
            </w:tr>
          </w:tbl>
          <w:p>
            <w:pPr>
              <w:numPr>
                <w:ilvl w:val="0"/>
                <w:numId w:val="0"/>
              </w:numPr>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t>活动2：</w:t>
            </w:r>
          </w:p>
          <w:p>
            <w:pPr>
              <w:numPr>
                <w:ilvl w:val="0"/>
                <w:numId w:val="0"/>
              </w:numPr>
              <w:spacing w:line="360" w:lineRule="auto"/>
              <w:ind w:leftChars="0"/>
              <w:rPr>
                <w:rFonts w:hint="eastAsia" w:asciiTheme="minorEastAsia" w:hAnsiTheme="minorEastAsia" w:eastAsiaTheme="minorEastAsia" w:cstheme="minorEastAsia"/>
                <w:bCs/>
                <w:sz w:val="22"/>
                <w:szCs w:val="22"/>
                <w:lang w:eastAsia="zh-Hans"/>
              </w:rPr>
            </w:pPr>
            <w:r>
              <w:rPr>
                <w:rFonts w:hint="eastAsia" w:asciiTheme="minorEastAsia" w:hAnsiTheme="minorEastAsia" w:eastAsiaTheme="minorEastAsia" w:cstheme="minorEastAsia"/>
                <w:bCs/>
                <w:sz w:val="22"/>
                <w:szCs w:val="22"/>
                <w:lang w:eastAsia="zh-Hans"/>
              </w:rPr>
              <w:t>活动内容：</w:t>
            </w:r>
            <w:r>
              <w:rPr>
                <w:rFonts w:hint="eastAsia" w:asciiTheme="minorEastAsia" w:hAnsiTheme="minorEastAsia" w:eastAsiaTheme="minorEastAsia" w:cstheme="minorEastAsia"/>
                <w:bCs/>
                <w:sz w:val="22"/>
                <w:szCs w:val="22"/>
                <w:lang w:val="en-US" w:eastAsia="zh-Hans"/>
              </w:rPr>
              <w:t>改进小冰箱</w:t>
            </w:r>
          </w:p>
          <w:p>
            <w:pPr>
              <w:numPr>
                <w:ilvl w:val="0"/>
                <w:numId w:val="0"/>
              </w:numPr>
              <w:spacing w:line="360" w:lineRule="auto"/>
              <w:ind w:leftChars="0"/>
              <w:rPr>
                <w:rFonts w:hint="eastAsia" w:asciiTheme="minorEastAsia" w:hAnsiTheme="minorEastAsia" w:cstheme="minorEastAsia"/>
                <w:bCs/>
                <w:sz w:val="24"/>
                <w:lang w:eastAsia="zh-Hans"/>
              </w:rPr>
            </w:pPr>
            <w:r>
              <w:rPr>
                <w:rFonts w:hint="eastAsia" w:asciiTheme="minorEastAsia" w:hAnsiTheme="minorEastAsia" w:eastAsiaTheme="minorEastAsia" w:cstheme="minorEastAsia"/>
                <w:bCs/>
                <w:sz w:val="22"/>
                <w:szCs w:val="22"/>
              </w:rPr>
              <w:t>检测方式：1、</w:t>
            </w:r>
            <w:r>
              <w:rPr>
                <w:rFonts w:hint="eastAsia" w:asciiTheme="minorEastAsia" w:hAnsiTheme="minorEastAsia" w:eastAsiaTheme="minorEastAsia" w:cstheme="minorEastAsia"/>
                <w:bCs/>
                <w:sz w:val="22"/>
                <w:szCs w:val="22"/>
                <w:lang w:val="en-US" w:eastAsia="zh-Hans"/>
              </w:rPr>
              <w:t>能够反思自己的制作</w:t>
            </w:r>
            <w:r>
              <w:rPr>
                <w:rFonts w:hint="eastAsia" w:asciiTheme="minorEastAsia" w:hAnsiTheme="minorEastAsia" w:eastAsiaTheme="minorEastAsia" w:cstheme="minorEastAsia"/>
                <w:bCs/>
                <w:sz w:val="22"/>
                <w:szCs w:val="22"/>
                <w:lang w:eastAsia="zh-Hans"/>
              </w:rPr>
              <w:t>。2、</w:t>
            </w:r>
            <w:r>
              <w:rPr>
                <w:rFonts w:hint="eastAsia" w:asciiTheme="minorEastAsia" w:hAnsiTheme="minorEastAsia" w:eastAsiaTheme="minorEastAsia" w:cstheme="minorEastAsia"/>
                <w:bCs/>
                <w:sz w:val="22"/>
                <w:szCs w:val="22"/>
                <w:lang w:val="en-US" w:eastAsia="zh-Hans"/>
              </w:rPr>
              <w:t>逻辑思维能力</w:t>
            </w:r>
            <w:r>
              <w:rPr>
                <w:rFonts w:hint="eastAsia" w:asciiTheme="minorEastAsia" w:hAnsiTheme="minorEastAsia" w:eastAsiaTheme="minorEastAsia" w:cstheme="minorEastAsia"/>
                <w:bCs/>
                <w:sz w:val="22"/>
                <w:szCs w:val="22"/>
                <w:lang w:eastAsia="zh-Hans"/>
              </w:rPr>
              <w:t>。3、</w:t>
            </w:r>
            <w:r>
              <w:rPr>
                <w:rFonts w:hint="eastAsia" w:asciiTheme="minorEastAsia" w:hAnsiTheme="minorEastAsia" w:eastAsiaTheme="minorEastAsia" w:cstheme="minorEastAsia"/>
                <w:bCs/>
                <w:sz w:val="22"/>
                <w:szCs w:val="22"/>
                <w:lang w:val="en-US" w:eastAsia="zh-Hans"/>
              </w:rPr>
              <w:t>想办法让制作的小冰箱保冷效果更好且成本低</w:t>
            </w:r>
            <w:r>
              <w:rPr>
                <w:rFonts w:hint="eastAsia" w:asciiTheme="minorEastAsia" w:hAnsiTheme="minorEastAsia" w:eastAsiaTheme="minorEastAsia" w:cstheme="minorEastAsia"/>
                <w:bCs/>
                <w:sz w:val="22"/>
                <w:szCs w:val="22"/>
                <w:lang w:eastAsia="zh-Hans"/>
              </w:rPr>
              <w:t>、</w:t>
            </w:r>
            <w:r>
              <w:rPr>
                <w:rFonts w:hint="eastAsia" w:asciiTheme="minorEastAsia" w:hAnsiTheme="minorEastAsia" w:eastAsiaTheme="minorEastAsia" w:cstheme="minorEastAsia"/>
                <w:bCs/>
                <w:sz w:val="22"/>
                <w:szCs w:val="22"/>
                <w:lang w:val="en-US" w:eastAsia="zh-Hans"/>
              </w:rPr>
              <w:t>便携</w:t>
            </w:r>
            <w:r>
              <w:rPr>
                <w:rFonts w:hint="eastAsia" w:asciiTheme="minorEastAsia" w:hAnsiTheme="minorEastAsia" w:eastAsiaTheme="minorEastAsia" w:cstheme="minorEastAsia"/>
                <w:bCs/>
                <w:sz w:val="22"/>
                <w:szCs w:val="22"/>
                <w:lang w:eastAsia="zh-Hans"/>
              </w:rPr>
              <w:t>。</w:t>
            </w:r>
          </w:p>
          <w:p>
            <w:pPr>
              <w:keepNext w:val="0"/>
              <w:keepLines w:val="0"/>
              <w:pageBreakBefore w:val="0"/>
              <w:kinsoku/>
              <w:wordWrap/>
              <w:overflowPunct/>
              <w:topLinePunct w:val="0"/>
              <w:autoSpaceDE/>
              <w:autoSpaceDN/>
              <w:bidi w:val="0"/>
              <w:spacing w:line="240" w:lineRule="auto"/>
              <w:jc w:val="center"/>
              <w:rPr>
                <w:rFonts w:hint="eastAsia"/>
                <w:color w:val="1D41D5"/>
                <w:sz w:val="22"/>
                <w:szCs w:val="22"/>
                <w:lang w:val="en-US" w:eastAsia="zh-CN"/>
              </w:rPr>
            </w:pPr>
          </w:p>
          <w:p>
            <w:pPr>
              <w:spacing w:line="440" w:lineRule="exact"/>
              <w:rPr>
                <w:rFonts w:ascii="宋体" w:hAnsi="宋体"/>
                <w:b/>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20" w:lineRule="exact"/>
              <w:ind w:firstLine="480" w:firstLineChars="200"/>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在教学中我们尝试以项目化的方式推进工程产品创造创新的实践活动，探究思维主要用来理清小冰箱的工作原理，技术思维主要利用热传递原理进行小冰箱制作过程的规划，工程思维则在整体上进行引领，重要落点于主题聚焦、统筹资源、探究实践、更新迭代等方面。整体设计因为有了目标产品作为先导，学生参与的积极性高，因为实践，对工程涉及的几个基本要素及操作方式的理解也较为深入。其指向核心素养的合作、沟通、审辩及创造创新等能力也得到了有效训练。基于工程思维、科学思维、技术思维三位一体的教学内容与设计，能有效提升学生的科学素养。</w:t>
            </w:r>
          </w:p>
          <w:p>
            <w:pPr>
              <w:spacing w:line="420" w:lineRule="exact"/>
              <w:ind w:firstLine="480" w:firstLineChars="200"/>
              <w:rPr>
                <w:rFonts w:ascii="宋体" w:hAnsi="宋体"/>
                <w:sz w:val="24"/>
              </w:rPr>
            </w:pPr>
          </w:p>
        </w:tc>
      </w:tr>
    </w:tbl>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docPartObj>
        <w:docPartGallery w:val="autotext"/>
      </w:docPartObj>
    </w:sdtPr>
    <w:sdtContent>
      <w:p>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DEzMmQwZDhhOGI4NWQ0MGIyZjUyOGRjMmI0ODMifQ=="/>
    <w:docVar w:name="KSO_WPS_MARK_KEY" w:val="f3cad653-6d56-4585-9082-22481212423e"/>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1F94477"/>
    <w:rsid w:val="08364E8E"/>
    <w:rsid w:val="10850173"/>
    <w:rsid w:val="112F6CF9"/>
    <w:rsid w:val="13EC274C"/>
    <w:rsid w:val="15804BC3"/>
    <w:rsid w:val="15BE44B8"/>
    <w:rsid w:val="17334565"/>
    <w:rsid w:val="19377B96"/>
    <w:rsid w:val="19404EE4"/>
    <w:rsid w:val="1A7A3FFE"/>
    <w:rsid w:val="1F351C7C"/>
    <w:rsid w:val="27763E6F"/>
    <w:rsid w:val="2AF63AF2"/>
    <w:rsid w:val="30501DCE"/>
    <w:rsid w:val="337A6C9E"/>
    <w:rsid w:val="443D660A"/>
    <w:rsid w:val="46FB2228"/>
    <w:rsid w:val="495A5150"/>
    <w:rsid w:val="49A86199"/>
    <w:rsid w:val="4BEE392E"/>
    <w:rsid w:val="508E73E6"/>
    <w:rsid w:val="5109180B"/>
    <w:rsid w:val="56CA2933"/>
    <w:rsid w:val="5DAB7C5F"/>
    <w:rsid w:val="677F6D47"/>
    <w:rsid w:val="6DAF51BB"/>
    <w:rsid w:val="774A18E6"/>
    <w:rsid w:val="780D0F43"/>
    <w:rsid w:val="78E05F9C"/>
    <w:rsid w:val="7B364826"/>
    <w:rsid w:val="7D455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
    <w:autoRedefine/>
    <w:qFormat/>
    <w:uiPriority w:val="0"/>
    <w:pPr>
      <w:snapToGrid w:val="0"/>
      <w:spacing w:line="360" w:lineRule="auto"/>
      <w:jc w:val="left"/>
    </w:pPr>
    <w:rPr>
      <w:rFonts w:eastAsia="PMingLiU"/>
      <w:sz w:val="28"/>
      <w:lang w:eastAsia="zh-TW"/>
    </w:rPr>
  </w:style>
  <w:style w:type="paragraph" w:styleId="3">
    <w:name w:val="Body Text Indent"/>
    <w:basedOn w:val="1"/>
    <w:link w:val="17"/>
    <w:autoRedefine/>
    <w:semiHidden/>
    <w:unhideWhenUsed/>
    <w:qFormat/>
    <w:uiPriority w:val="99"/>
    <w:pPr>
      <w:spacing w:after="120"/>
      <w:ind w:left="420" w:leftChars="200"/>
    </w:pPr>
  </w:style>
  <w:style w:type="paragraph" w:styleId="4">
    <w:name w:val="Plain Text"/>
    <w:basedOn w:val="1"/>
    <w:link w:val="20"/>
    <w:autoRedefine/>
    <w:qFormat/>
    <w:uiPriority w:val="0"/>
    <w:rPr>
      <w:rFonts w:ascii="宋体" w:hAnsi="Courier New" w:cs="Courier New"/>
      <w:szCs w:val="21"/>
    </w:rPr>
  </w:style>
  <w:style w:type="paragraph" w:styleId="5">
    <w:name w:val="footer"/>
    <w:basedOn w:val="1"/>
    <w:link w:val="14"/>
    <w:autoRedefine/>
    <w:unhideWhenUsed/>
    <w:qFormat/>
    <w:uiPriority w:val="99"/>
    <w:pPr>
      <w:tabs>
        <w:tab w:val="center" w:pos="4153"/>
        <w:tab w:val="right" w:pos="8306"/>
      </w:tabs>
      <w:snapToGrid w:val="0"/>
      <w:jc w:val="left"/>
    </w:pPr>
    <w:rPr>
      <w:sz w:val="18"/>
      <w:szCs w:val="18"/>
    </w:rPr>
  </w:style>
  <w:style w:type="paragraph" w:styleId="6">
    <w:name w:val="header"/>
    <w:basedOn w:val="1"/>
    <w:link w:val="13"/>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qFormat/>
    <w:uiPriority w:val="0"/>
    <w:rPr>
      <w:color w:val="0000FF"/>
      <w:u w:val="single"/>
    </w:rPr>
  </w:style>
  <w:style w:type="character" w:customStyle="1" w:styleId="13">
    <w:name w:val="页眉 Char"/>
    <w:basedOn w:val="11"/>
    <w:link w:val="6"/>
    <w:autoRedefine/>
    <w:semiHidden/>
    <w:qFormat/>
    <w:uiPriority w:val="99"/>
    <w:rPr>
      <w:sz w:val="18"/>
      <w:szCs w:val="18"/>
    </w:rPr>
  </w:style>
  <w:style w:type="character" w:customStyle="1" w:styleId="14">
    <w:name w:val="页脚 Char"/>
    <w:basedOn w:val="11"/>
    <w:link w:val="5"/>
    <w:autoRedefine/>
    <w:qFormat/>
    <w:uiPriority w:val="99"/>
    <w:rPr>
      <w:sz w:val="18"/>
      <w:szCs w:val="18"/>
    </w:rPr>
  </w:style>
  <w:style w:type="character" w:customStyle="1" w:styleId="15">
    <w:name w:val="HTML 预设格式 Char"/>
    <w:basedOn w:val="11"/>
    <w:link w:val="7"/>
    <w:autoRedefine/>
    <w:qFormat/>
    <w:uiPriority w:val="0"/>
    <w:rPr>
      <w:rFonts w:ascii="宋体" w:hAnsi="宋体" w:eastAsia="宋体" w:cs="宋体"/>
      <w:kern w:val="0"/>
      <w:sz w:val="24"/>
      <w:szCs w:val="24"/>
    </w:rPr>
  </w:style>
  <w:style w:type="character" w:customStyle="1" w:styleId="16">
    <w:name w:val="正文文本 Char"/>
    <w:basedOn w:val="11"/>
    <w:link w:val="2"/>
    <w:autoRedefine/>
    <w:qFormat/>
    <w:uiPriority w:val="0"/>
    <w:rPr>
      <w:rFonts w:ascii="Times New Roman" w:hAnsi="Times New Roman" w:eastAsia="PMingLiU" w:cs="Times New Roman"/>
      <w:sz w:val="28"/>
      <w:szCs w:val="24"/>
      <w:lang w:eastAsia="zh-TW"/>
    </w:rPr>
  </w:style>
  <w:style w:type="character" w:customStyle="1" w:styleId="17">
    <w:name w:val="正文文本缩进 Char"/>
    <w:basedOn w:val="11"/>
    <w:link w:val="3"/>
    <w:autoRedefine/>
    <w:semiHidden/>
    <w:qFormat/>
    <w:uiPriority w:val="99"/>
    <w:rPr>
      <w:rFonts w:ascii="Times New Roman" w:hAnsi="Times New Roman" w:eastAsia="宋体" w:cs="Times New Roman"/>
      <w:szCs w:val="24"/>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bjh-p"/>
    <w:basedOn w:val="11"/>
    <w:autoRedefine/>
    <w:qFormat/>
    <w:uiPriority w:val="0"/>
  </w:style>
  <w:style w:type="character" w:customStyle="1" w:styleId="20">
    <w:name w:val="纯文本 Char"/>
    <w:basedOn w:val="11"/>
    <w:link w:val="4"/>
    <w:autoRedefine/>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2244</Words>
  <Characters>2287</Characters>
  <Lines>606</Lines>
  <Paragraphs>170</Paragraphs>
  <TotalTime>3</TotalTime>
  <ScaleCrop>false</ScaleCrop>
  <LinksUpToDate>false</LinksUpToDate>
  <CharactersWithSpaces>2298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愚人</cp:lastModifiedBy>
  <cp:lastPrinted>2024-04-08T01:15:00Z</cp:lastPrinted>
  <dcterms:modified xsi:type="dcterms:W3CDTF">2024-04-08T06:50:17Z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B1A72A9FD9284AEBB7CB0DD59B618D23_13</vt:lpwstr>
  </property>
</Properties>
</file>