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4188F9" w14:textId="1D933BAD" w:rsidR="00AB4BF5" w:rsidRPr="00607FA9" w:rsidRDefault="00987D82" w:rsidP="00987D82">
      <w:pPr>
        <w:jc w:val="center"/>
        <w:rPr>
          <w:rFonts w:hint="eastAsia"/>
          <w:sz w:val="31"/>
          <w:szCs w:val="32"/>
        </w:rPr>
      </w:pPr>
      <w:r w:rsidRPr="00607FA9">
        <w:rPr>
          <w:rFonts w:hint="eastAsia"/>
          <w:sz w:val="31"/>
          <w:szCs w:val="32"/>
        </w:rPr>
        <w:t>2</w:t>
      </w:r>
      <w:r w:rsidRPr="00607FA9">
        <w:rPr>
          <w:sz w:val="31"/>
          <w:szCs w:val="32"/>
        </w:rPr>
        <w:t>022</w:t>
      </w:r>
      <w:r w:rsidRPr="00607FA9">
        <w:rPr>
          <w:rFonts w:hint="eastAsia"/>
          <w:sz w:val="31"/>
          <w:szCs w:val="32"/>
        </w:rPr>
        <w:t>年版化学新课标解读</w:t>
      </w:r>
      <w:r w:rsidR="00673B7F">
        <w:rPr>
          <w:rFonts w:hint="eastAsia"/>
          <w:sz w:val="31"/>
          <w:szCs w:val="32"/>
        </w:rPr>
        <w:t xml:space="preserve">   梅飞</w:t>
      </w:r>
    </w:p>
    <w:p w14:paraId="38EB4BF4" w14:textId="2B75432C" w:rsidR="00AB4BF5" w:rsidRPr="00607FA9" w:rsidRDefault="00AB4BF5" w:rsidP="00AB4BF5">
      <w:pPr>
        <w:rPr>
          <w:rFonts w:hint="eastAsia"/>
          <w:sz w:val="23"/>
          <w:szCs w:val="24"/>
        </w:rPr>
      </w:pPr>
      <w:r w:rsidRPr="00607FA9">
        <w:rPr>
          <w:rFonts w:hint="eastAsia"/>
          <w:sz w:val="23"/>
          <w:szCs w:val="24"/>
        </w:rPr>
        <w:t xml:space="preserve">   </w:t>
      </w:r>
      <w:r w:rsidR="00987D82" w:rsidRPr="00607FA9">
        <w:rPr>
          <w:sz w:val="23"/>
          <w:szCs w:val="24"/>
        </w:rPr>
        <w:t xml:space="preserve"> </w:t>
      </w:r>
      <w:r w:rsidRPr="00607FA9">
        <w:rPr>
          <w:rFonts w:hint="eastAsia"/>
          <w:sz w:val="23"/>
          <w:szCs w:val="24"/>
        </w:rPr>
        <w:t>新课</w:t>
      </w:r>
      <w:proofErr w:type="gramStart"/>
      <w:r w:rsidRPr="00607FA9">
        <w:rPr>
          <w:rFonts w:hint="eastAsia"/>
          <w:sz w:val="23"/>
          <w:szCs w:val="24"/>
        </w:rPr>
        <w:t>标包括</w:t>
      </w:r>
      <w:proofErr w:type="gramEnd"/>
      <w:r w:rsidRPr="00607FA9">
        <w:rPr>
          <w:rFonts w:hint="eastAsia"/>
          <w:sz w:val="23"/>
          <w:szCs w:val="24"/>
        </w:rPr>
        <w:t>了课程性质、课程理念、课程目标、课程内容、学业质量及课程实施六个板块的内容，浅谈一下自己的</w:t>
      </w:r>
      <w:r w:rsidR="00FB56E9" w:rsidRPr="00607FA9">
        <w:rPr>
          <w:rFonts w:hint="eastAsia"/>
          <w:sz w:val="23"/>
          <w:szCs w:val="24"/>
        </w:rPr>
        <w:t>理解</w:t>
      </w:r>
      <w:r w:rsidRPr="00607FA9">
        <w:rPr>
          <w:rFonts w:hint="eastAsia"/>
          <w:sz w:val="23"/>
          <w:szCs w:val="24"/>
        </w:rPr>
        <w:t>。</w:t>
      </w:r>
    </w:p>
    <w:p w14:paraId="35CDA37D" w14:textId="39AD7AF4" w:rsidR="00AB4BF5" w:rsidRPr="0034006F" w:rsidRDefault="00AB4BF5" w:rsidP="0034006F">
      <w:pPr>
        <w:pStyle w:val="a3"/>
        <w:numPr>
          <w:ilvl w:val="0"/>
          <w:numId w:val="9"/>
        </w:numPr>
        <w:ind w:firstLineChars="0"/>
        <w:rPr>
          <w:rFonts w:hint="eastAsia"/>
          <w:sz w:val="23"/>
          <w:szCs w:val="24"/>
        </w:rPr>
      </w:pPr>
      <w:r w:rsidRPr="0034006F">
        <w:rPr>
          <w:rFonts w:hint="eastAsia"/>
          <w:sz w:val="23"/>
          <w:szCs w:val="24"/>
        </w:rPr>
        <w:t>课程的性质包括了四个方面的：1界定了化学学科的内涵并阐述了与其他学科的</w:t>
      </w:r>
      <w:r w:rsidR="00EE0ABC" w:rsidRPr="0034006F">
        <w:rPr>
          <w:rFonts w:hint="eastAsia"/>
          <w:sz w:val="23"/>
          <w:szCs w:val="24"/>
        </w:rPr>
        <w:t>关系</w:t>
      </w:r>
      <w:r w:rsidRPr="0034006F">
        <w:rPr>
          <w:rFonts w:hint="eastAsia"/>
          <w:sz w:val="23"/>
          <w:szCs w:val="24"/>
        </w:rPr>
        <w:t>；2、明确了化学学科对人类社会可持续发展的作用；3、描述了义务教育化学课程在立德树人促进学生全面发展的功能；4、呈现了义务教育化学课程功能的实现路径。</w:t>
      </w:r>
    </w:p>
    <w:p w14:paraId="184E5ACB" w14:textId="77777777" w:rsidR="0034006F" w:rsidRPr="0034006F" w:rsidRDefault="0034006F" w:rsidP="0034006F">
      <w:pPr>
        <w:rPr>
          <w:rFonts w:hint="eastAsia"/>
          <w:sz w:val="23"/>
          <w:szCs w:val="24"/>
        </w:rPr>
      </w:pPr>
    </w:p>
    <w:p w14:paraId="2AFE3CC1" w14:textId="48391A84" w:rsidR="00AB4BF5" w:rsidRPr="00607FA9" w:rsidRDefault="00AB4BF5" w:rsidP="00E773C4">
      <w:pPr>
        <w:ind w:firstLineChars="200" w:firstLine="460"/>
        <w:jc w:val="left"/>
        <w:rPr>
          <w:rFonts w:hint="eastAsia"/>
          <w:sz w:val="23"/>
          <w:szCs w:val="24"/>
        </w:rPr>
      </w:pPr>
      <w:r w:rsidRPr="00607FA9">
        <w:rPr>
          <w:rFonts w:hint="eastAsia"/>
          <w:sz w:val="23"/>
          <w:szCs w:val="24"/>
        </w:rPr>
        <w:t>二、课程的理念：</w:t>
      </w:r>
      <w:r w:rsidR="00BA5890" w:rsidRPr="00607FA9">
        <w:rPr>
          <w:rFonts w:hint="eastAsia"/>
          <w:sz w:val="23"/>
          <w:szCs w:val="24"/>
        </w:rPr>
        <w:t xml:space="preserve"> </w:t>
      </w:r>
      <w:r w:rsidR="004159E6">
        <w:rPr>
          <w:rFonts w:hint="eastAsia"/>
          <w:sz w:val="23"/>
          <w:szCs w:val="24"/>
        </w:rPr>
        <w:t>新课</w:t>
      </w:r>
      <w:proofErr w:type="gramStart"/>
      <w:r w:rsidR="004159E6">
        <w:rPr>
          <w:rFonts w:hint="eastAsia"/>
          <w:sz w:val="23"/>
          <w:szCs w:val="24"/>
        </w:rPr>
        <w:t>标</w:t>
      </w:r>
      <w:r w:rsidRPr="00607FA9">
        <w:rPr>
          <w:rFonts w:hint="eastAsia"/>
          <w:sz w:val="23"/>
          <w:szCs w:val="24"/>
        </w:rPr>
        <w:t>主要</w:t>
      </w:r>
      <w:proofErr w:type="gramEnd"/>
      <w:r w:rsidRPr="00607FA9">
        <w:rPr>
          <w:rFonts w:hint="eastAsia"/>
          <w:sz w:val="23"/>
          <w:szCs w:val="24"/>
        </w:rPr>
        <w:t>从育人功能、核心素养、大概念统领、核心素养导向下的教学、发展性评价等五个方面凝练了化学课程理念。</w:t>
      </w:r>
    </w:p>
    <w:p w14:paraId="07E326A8" w14:textId="4DF8D578" w:rsidR="00AB4BF5" w:rsidRDefault="00AB4BF5" w:rsidP="00B9222C">
      <w:pPr>
        <w:ind w:firstLineChars="300" w:firstLine="690"/>
        <w:rPr>
          <w:rFonts w:hint="eastAsia"/>
          <w:sz w:val="23"/>
          <w:szCs w:val="24"/>
        </w:rPr>
      </w:pPr>
      <w:r w:rsidRPr="00607FA9">
        <w:rPr>
          <w:rFonts w:hint="eastAsia"/>
          <w:sz w:val="23"/>
          <w:szCs w:val="24"/>
        </w:rPr>
        <w:t>“发挥化学课程的育人功能”是统摄性理念，其他四条理念分别从课程目标，课程内容、课程实施和课程评价等课程要素来落实和体现化学课程的育人功能。课程目标，课程内容、课程实施和课程评价是化学课程系统的</w:t>
      </w:r>
      <w:proofErr w:type="gramStart"/>
      <w:r w:rsidRPr="00607FA9">
        <w:rPr>
          <w:rFonts w:hint="eastAsia"/>
          <w:sz w:val="23"/>
          <w:szCs w:val="24"/>
        </w:rPr>
        <w:t>最</w:t>
      </w:r>
      <w:proofErr w:type="gramEnd"/>
      <w:r w:rsidRPr="00607FA9">
        <w:rPr>
          <w:rFonts w:hint="eastAsia"/>
          <w:sz w:val="23"/>
          <w:szCs w:val="24"/>
        </w:rPr>
        <w:t>核心要素。</w:t>
      </w:r>
    </w:p>
    <w:p w14:paraId="5BC602F5" w14:textId="362BEB90" w:rsidR="0034006F" w:rsidRDefault="00BA0DD0" w:rsidP="00B9222C">
      <w:pPr>
        <w:ind w:firstLineChars="300" w:firstLine="690"/>
        <w:rPr>
          <w:rFonts w:hint="eastAsia"/>
          <w:sz w:val="23"/>
          <w:szCs w:val="24"/>
        </w:rPr>
      </w:pPr>
      <w:r>
        <w:rPr>
          <w:rFonts w:hint="eastAsia"/>
          <w:sz w:val="23"/>
          <w:szCs w:val="24"/>
        </w:rPr>
        <w:t>平时的教学（育人功能）中，以素养导向为目标，大概念为统领，以真实情境、实际问题、科学探究实施教学，再进行教学评一体化，最终</w:t>
      </w:r>
      <w:r w:rsidR="00FB1560">
        <w:rPr>
          <w:rFonts w:hint="eastAsia"/>
          <w:sz w:val="23"/>
          <w:szCs w:val="24"/>
        </w:rPr>
        <w:t>实现育人目标。</w:t>
      </w:r>
    </w:p>
    <w:p w14:paraId="2D09736F" w14:textId="77777777" w:rsidR="00CA0077" w:rsidRPr="00607FA9" w:rsidRDefault="00CA0077" w:rsidP="00B9222C">
      <w:pPr>
        <w:ind w:firstLineChars="300" w:firstLine="690"/>
        <w:rPr>
          <w:rFonts w:hint="eastAsia"/>
          <w:sz w:val="23"/>
          <w:szCs w:val="24"/>
        </w:rPr>
      </w:pPr>
    </w:p>
    <w:p w14:paraId="304EBA1F" w14:textId="3162BFBA" w:rsidR="00AB4BF5" w:rsidRPr="00607FA9" w:rsidRDefault="00AB4BF5" w:rsidP="00AB4BF5">
      <w:pPr>
        <w:ind w:firstLineChars="200" w:firstLine="460"/>
        <w:jc w:val="left"/>
        <w:rPr>
          <w:rFonts w:hint="eastAsia"/>
          <w:sz w:val="23"/>
          <w:szCs w:val="24"/>
        </w:rPr>
      </w:pPr>
      <w:r w:rsidRPr="00607FA9">
        <w:rPr>
          <w:rFonts w:hint="eastAsia"/>
          <w:sz w:val="23"/>
          <w:szCs w:val="24"/>
        </w:rPr>
        <w:t>三、课程的目标</w:t>
      </w:r>
    </w:p>
    <w:p w14:paraId="57470EDA" w14:textId="77777777" w:rsidR="00AB4BF5" w:rsidRPr="00607FA9" w:rsidRDefault="00AB4BF5" w:rsidP="00771B32">
      <w:pPr>
        <w:ind w:firstLineChars="200" w:firstLine="460"/>
        <w:jc w:val="left"/>
        <w:rPr>
          <w:rFonts w:hint="eastAsia"/>
          <w:sz w:val="23"/>
          <w:szCs w:val="24"/>
        </w:rPr>
      </w:pPr>
      <w:r w:rsidRPr="00607FA9">
        <w:rPr>
          <w:rFonts w:hint="eastAsia"/>
          <w:sz w:val="23"/>
          <w:szCs w:val="24"/>
        </w:rPr>
        <w:t>（一）核心素养内容</w:t>
      </w:r>
    </w:p>
    <w:p w14:paraId="6460A0F4" w14:textId="7A2CFD8B" w:rsidR="0034006F" w:rsidRPr="0034006F" w:rsidRDefault="00AB4BF5" w:rsidP="0034006F">
      <w:pPr>
        <w:ind w:firstLineChars="200" w:firstLine="460"/>
        <w:jc w:val="left"/>
        <w:rPr>
          <w:rFonts w:hint="eastAsia"/>
          <w:sz w:val="23"/>
          <w:szCs w:val="24"/>
        </w:rPr>
      </w:pPr>
      <w:r w:rsidRPr="00607FA9">
        <w:rPr>
          <w:rFonts w:hint="eastAsia"/>
          <w:sz w:val="23"/>
          <w:szCs w:val="24"/>
        </w:rPr>
        <w:t>核心素养是学科育人价值的集中体现，是学生通过课程学习而形成的适应个人终身发展和社会发展所需要的</w:t>
      </w:r>
      <w:r w:rsidRPr="00CF2091">
        <w:rPr>
          <w:rFonts w:hint="eastAsia"/>
          <w:b/>
          <w:bCs/>
          <w:sz w:val="23"/>
          <w:szCs w:val="24"/>
        </w:rPr>
        <w:t>正确价值观、必备品格和关键能力</w:t>
      </w:r>
      <w:r w:rsidRPr="00607FA9">
        <w:rPr>
          <w:rFonts w:hint="eastAsia"/>
          <w:sz w:val="23"/>
          <w:szCs w:val="24"/>
        </w:rPr>
        <w:t>。化学课程要培养的核心素养，主要包括</w:t>
      </w:r>
      <w:r w:rsidRPr="00307EFF">
        <w:rPr>
          <w:rFonts w:hint="eastAsia"/>
          <w:b/>
          <w:bCs/>
          <w:sz w:val="23"/>
          <w:szCs w:val="24"/>
        </w:rPr>
        <w:t>化学观念、科学思维、科学探究与实践、科学态度与责任</w:t>
      </w:r>
      <w:r w:rsidRPr="00607FA9">
        <w:rPr>
          <w:rFonts w:hint="eastAsia"/>
          <w:sz w:val="23"/>
          <w:szCs w:val="24"/>
        </w:rPr>
        <w:t>，</w:t>
      </w:r>
      <w:r w:rsidR="0034006F">
        <w:rPr>
          <w:rFonts w:hint="eastAsia"/>
          <w:sz w:val="23"/>
          <w:szCs w:val="24"/>
        </w:rPr>
        <w:t>“一化三科”</w:t>
      </w:r>
      <w:r w:rsidRPr="00607FA9">
        <w:rPr>
          <w:rFonts w:hint="eastAsia"/>
          <w:sz w:val="23"/>
          <w:szCs w:val="24"/>
        </w:rPr>
        <w:t>是学生发展核心素养在化学课程中的具体化，反映了化学课程的教育价值与育人功能。</w:t>
      </w:r>
    </w:p>
    <w:p w14:paraId="52A17DDB" w14:textId="77777777" w:rsidR="00AB4BF5" w:rsidRPr="00607FA9" w:rsidRDefault="00AB4BF5" w:rsidP="00AB4BF5">
      <w:pPr>
        <w:ind w:firstLineChars="100" w:firstLine="230"/>
        <w:jc w:val="left"/>
        <w:rPr>
          <w:rFonts w:hint="eastAsia"/>
          <w:sz w:val="23"/>
          <w:szCs w:val="24"/>
        </w:rPr>
      </w:pPr>
      <w:r w:rsidRPr="00607FA9">
        <w:rPr>
          <w:rFonts w:hint="eastAsia"/>
          <w:sz w:val="23"/>
          <w:szCs w:val="24"/>
        </w:rPr>
        <w:t xml:space="preserve">  （二）化学课程的目标要求</w:t>
      </w:r>
    </w:p>
    <w:p w14:paraId="18660AF6" w14:textId="6BE86992" w:rsidR="00AB4BF5" w:rsidRDefault="00307EFF" w:rsidP="00AB4BF5">
      <w:pPr>
        <w:ind w:firstLineChars="300" w:firstLine="690"/>
        <w:rPr>
          <w:rFonts w:hint="eastAsia"/>
          <w:sz w:val="23"/>
          <w:szCs w:val="24"/>
        </w:rPr>
      </w:pPr>
      <w:r>
        <w:rPr>
          <w:rFonts w:hint="eastAsia"/>
          <w:sz w:val="23"/>
          <w:szCs w:val="24"/>
        </w:rPr>
        <w:t>化学课程目标要求</w:t>
      </w:r>
      <w:r w:rsidR="00AB4BF5" w:rsidRPr="00607FA9">
        <w:rPr>
          <w:rFonts w:hint="eastAsia"/>
          <w:sz w:val="23"/>
          <w:szCs w:val="24"/>
        </w:rPr>
        <w:t>是:形成</w:t>
      </w:r>
      <w:r w:rsidR="00AB4BF5" w:rsidRPr="0067767B">
        <w:rPr>
          <w:rFonts w:hint="eastAsia"/>
          <w:b/>
          <w:bCs/>
          <w:sz w:val="23"/>
          <w:szCs w:val="24"/>
        </w:rPr>
        <w:t>化学观念</w:t>
      </w:r>
      <w:r w:rsidR="00AB4BF5" w:rsidRPr="00607FA9">
        <w:rPr>
          <w:rFonts w:hint="eastAsia"/>
          <w:sz w:val="23"/>
          <w:szCs w:val="24"/>
        </w:rPr>
        <w:t>，解决实际问题；发展</w:t>
      </w:r>
      <w:r w:rsidR="00AB4BF5" w:rsidRPr="0067767B">
        <w:rPr>
          <w:rFonts w:hint="eastAsia"/>
          <w:b/>
          <w:bCs/>
          <w:sz w:val="23"/>
          <w:szCs w:val="24"/>
        </w:rPr>
        <w:t>科学思维</w:t>
      </w:r>
      <w:r w:rsidR="00AB4BF5" w:rsidRPr="00607FA9">
        <w:rPr>
          <w:rFonts w:hint="eastAsia"/>
          <w:sz w:val="23"/>
          <w:szCs w:val="24"/>
        </w:rPr>
        <w:t>，强化创新意识；经历</w:t>
      </w:r>
      <w:r w:rsidR="00AB4BF5" w:rsidRPr="0067767B">
        <w:rPr>
          <w:rFonts w:hint="eastAsia"/>
          <w:b/>
          <w:bCs/>
          <w:sz w:val="23"/>
          <w:szCs w:val="24"/>
        </w:rPr>
        <w:t>科学探究</w:t>
      </w:r>
      <w:r w:rsidR="00AB4BF5" w:rsidRPr="00607FA9">
        <w:rPr>
          <w:rFonts w:hint="eastAsia"/>
          <w:sz w:val="23"/>
          <w:szCs w:val="24"/>
        </w:rPr>
        <w:t>，增强</w:t>
      </w:r>
      <w:r w:rsidR="00AB4BF5" w:rsidRPr="0067767B">
        <w:rPr>
          <w:rFonts w:hint="eastAsia"/>
          <w:b/>
          <w:bCs/>
          <w:sz w:val="23"/>
          <w:szCs w:val="24"/>
        </w:rPr>
        <w:t>实践</w:t>
      </w:r>
      <w:r w:rsidR="00AB4BF5" w:rsidRPr="00607FA9">
        <w:rPr>
          <w:rFonts w:hint="eastAsia"/>
          <w:sz w:val="23"/>
          <w:szCs w:val="24"/>
        </w:rPr>
        <w:t>能力；养成</w:t>
      </w:r>
      <w:r w:rsidR="00AB4BF5" w:rsidRPr="0067767B">
        <w:rPr>
          <w:rFonts w:hint="eastAsia"/>
          <w:b/>
          <w:bCs/>
          <w:sz w:val="23"/>
          <w:szCs w:val="24"/>
        </w:rPr>
        <w:t>科学态度</w:t>
      </w:r>
      <w:r w:rsidR="00AB4BF5" w:rsidRPr="00607FA9">
        <w:rPr>
          <w:rFonts w:hint="eastAsia"/>
          <w:sz w:val="23"/>
          <w:szCs w:val="24"/>
        </w:rPr>
        <w:t>，具有</w:t>
      </w:r>
      <w:r w:rsidR="00AB4BF5" w:rsidRPr="0067767B">
        <w:rPr>
          <w:rFonts w:hint="eastAsia"/>
          <w:b/>
          <w:bCs/>
          <w:sz w:val="23"/>
          <w:szCs w:val="24"/>
        </w:rPr>
        <w:t>责任</w:t>
      </w:r>
      <w:r w:rsidR="00AB4BF5" w:rsidRPr="00607FA9">
        <w:rPr>
          <w:rFonts w:hint="eastAsia"/>
          <w:sz w:val="23"/>
          <w:szCs w:val="24"/>
        </w:rPr>
        <w:t>担当。这四条目标</w:t>
      </w:r>
      <w:r w:rsidR="00692613">
        <w:rPr>
          <w:rFonts w:hint="eastAsia"/>
          <w:sz w:val="23"/>
          <w:szCs w:val="24"/>
        </w:rPr>
        <w:t>要求</w:t>
      </w:r>
      <w:r w:rsidR="0067767B">
        <w:rPr>
          <w:rFonts w:hint="eastAsia"/>
          <w:sz w:val="23"/>
          <w:szCs w:val="24"/>
        </w:rPr>
        <w:t>与新课标中的</w:t>
      </w:r>
      <w:r w:rsidR="00AB4BF5" w:rsidRPr="00607FA9">
        <w:rPr>
          <w:rFonts w:hint="eastAsia"/>
          <w:sz w:val="23"/>
          <w:szCs w:val="24"/>
        </w:rPr>
        <w:t>核心素养相匹配。</w:t>
      </w:r>
    </w:p>
    <w:p w14:paraId="16B0318B" w14:textId="77777777" w:rsidR="0034006F" w:rsidRPr="00607FA9" w:rsidRDefault="0034006F" w:rsidP="00AB4BF5">
      <w:pPr>
        <w:ind w:firstLineChars="300" w:firstLine="690"/>
        <w:rPr>
          <w:rFonts w:hint="eastAsia"/>
          <w:sz w:val="23"/>
          <w:szCs w:val="24"/>
        </w:rPr>
      </w:pPr>
    </w:p>
    <w:p w14:paraId="4BECE658" w14:textId="02ADA56D" w:rsidR="006F2A64" w:rsidRDefault="00AB4BF5" w:rsidP="00AB4BF5">
      <w:pPr>
        <w:ind w:firstLineChars="200" w:firstLine="460"/>
        <w:jc w:val="left"/>
        <w:rPr>
          <w:rFonts w:hint="eastAsia"/>
          <w:sz w:val="23"/>
          <w:szCs w:val="24"/>
        </w:rPr>
      </w:pPr>
      <w:r w:rsidRPr="00607FA9">
        <w:rPr>
          <w:rFonts w:hint="eastAsia"/>
          <w:sz w:val="23"/>
          <w:szCs w:val="24"/>
        </w:rPr>
        <w:t>四、课程的内容：化学课程以促进学生核心素养发展为导向，设置五个学习主题，“科学探究与化学实验”</w:t>
      </w:r>
      <w:r w:rsidR="00307EFF">
        <w:rPr>
          <w:rFonts w:hint="eastAsia"/>
          <w:sz w:val="23"/>
          <w:szCs w:val="24"/>
        </w:rPr>
        <w:t>、</w:t>
      </w:r>
      <w:r w:rsidRPr="00607FA9">
        <w:rPr>
          <w:rFonts w:hint="eastAsia"/>
          <w:sz w:val="23"/>
          <w:szCs w:val="24"/>
        </w:rPr>
        <w:t>“物质的性质与应用”</w:t>
      </w:r>
      <w:r w:rsidR="00307EFF">
        <w:rPr>
          <w:rFonts w:hint="eastAsia"/>
          <w:sz w:val="23"/>
          <w:szCs w:val="24"/>
        </w:rPr>
        <w:t>、</w:t>
      </w:r>
      <w:r w:rsidRPr="00607FA9">
        <w:rPr>
          <w:rFonts w:hint="eastAsia"/>
          <w:sz w:val="23"/>
          <w:szCs w:val="24"/>
        </w:rPr>
        <w:t>“物质的组成与结构”</w:t>
      </w:r>
      <w:r w:rsidR="00307EFF">
        <w:rPr>
          <w:rFonts w:hint="eastAsia"/>
          <w:sz w:val="23"/>
          <w:szCs w:val="24"/>
        </w:rPr>
        <w:t>、</w:t>
      </w:r>
      <w:r w:rsidRPr="00607FA9">
        <w:rPr>
          <w:rFonts w:hint="eastAsia"/>
          <w:sz w:val="23"/>
          <w:szCs w:val="24"/>
        </w:rPr>
        <w:t>“物质的化学变化”</w:t>
      </w:r>
      <w:r w:rsidR="00307EFF">
        <w:rPr>
          <w:rFonts w:hint="eastAsia"/>
          <w:sz w:val="23"/>
          <w:szCs w:val="24"/>
        </w:rPr>
        <w:t>、</w:t>
      </w:r>
      <w:r w:rsidRPr="00607FA9">
        <w:rPr>
          <w:rFonts w:hint="eastAsia"/>
          <w:sz w:val="23"/>
          <w:szCs w:val="24"/>
        </w:rPr>
        <w:t>“化学与社会.跨学科实践”。</w:t>
      </w:r>
    </w:p>
    <w:p w14:paraId="089DD80C" w14:textId="0A0378B8" w:rsidR="00AB4BF5" w:rsidRPr="00607FA9" w:rsidRDefault="00AB4BF5" w:rsidP="00AB4BF5">
      <w:pPr>
        <w:ind w:firstLineChars="200" w:firstLine="460"/>
        <w:jc w:val="left"/>
        <w:rPr>
          <w:rFonts w:hint="eastAsia"/>
          <w:sz w:val="23"/>
          <w:szCs w:val="24"/>
        </w:rPr>
      </w:pPr>
      <w:r w:rsidRPr="00607FA9">
        <w:rPr>
          <w:rFonts w:hint="eastAsia"/>
          <w:sz w:val="23"/>
          <w:szCs w:val="24"/>
        </w:rPr>
        <w:t>五个学习主题之间既相对独立又有实质性联系。其中，“物质的性质与应用”</w:t>
      </w:r>
      <w:r w:rsidR="00307EFF">
        <w:rPr>
          <w:rFonts w:hint="eastAsia"/>
          <w:sz w:val="23"/>
          <w:szCs w:val="24"/>
        </w:rPr>
        <w:t>、</w:t>
      </w:r>
      <w:r w:rsidRPr="00607FA9">
        <w:rPr>
          <w:rFonts w:hint="eastAsia"/>
          <w:sz w:val="23"/>
          <w:szCs w:val="24"/>
        </w:rPr>
        <w:t>“物质的组成与结构”</w:t>
      </w:r>
      <w:r w:rsidR="00307EFF">
        <w:rPr>
          <w:rFonts w:hint="eastAsia"/>
          <w:sz w:val="23"/>
          <w:szCs w:val="24"/>
        </w:rPr>
        <w:t>、</w:t>
      </w:r>
      <w:r w:rsidRPr="00607FA9">
        <w:rPr>
          <w:rFonts w:hint="eastAsia"/>
          <w:sz w:val="23"/>
          <w:szCs w:val="24"/>
        </w:rPr>
        <w:t>“物质的化学变化”三个学习主题，</w:t>
      </w:r>
      <w:r w:rsidR="006F2A64">
        <w:rPr>
          <w:rFonts w:hint="eastAsia"/>
          <w:sz w:val="23"/>
          <w:szCs w:val="24"/>
        </w:rPr>
        <w:t>是知识主题，也</w:t>
      </w:r>
      <w:r w:rsidRPr="00607FA9">
        <w:rPr>
          <w:rFonts w:hint="eastAsia"/>
          <w:sz w:val="23"/>
          <w:szCs w:val="24"/>
        </w:rPr>
        <w:t>是化学科学的重要研究</w:t>
      </w:r>
      <w:r w:rsidR="00D745E1">
        <w:rPr>
          <w:rFonts w:hint="eastAsia"/>
          <w:sz w:val="23"/>
          <w:szCs w:val="24"/>
        </w:rPr>
        <w:t>领域</w:t>
      </w:r>
      <w:r w:rsidR="00F25911">
        <w:rPr>
          <w:rFonts w:hint="eastAsia"/>
          <w:sz w:val="23"/>
          <w:szCs w:val="24"/>
        </w:rPr>
        <w:t>，是</w:t>
      </w:r>
      <w:r w:rsidR="006F2A64">
        <w:rPr>
          <w:rFonts w:hint="eastAsia"/>
          <w:sz w:val="23"/>
          <w:szCs w:val="24"/>
        </w:rPr>
        <w:t>化学学科</w:t>
      </w:r>
      <w:r w:rsidR="00F25911">
        <w:rPr>
          <w:rFonts w:hint="eastAsia"/>
          <w:sz w:val="23"/>
          <w:szCs w:val="24"/>
        </w:rPr>
        <w:t>本体论</w:t>
      </w:r>
      <w:r w:rsidR="006F2A64">
        <w:rPr>
          <w:rFonts w:hint="eastAsia"/>
          <w:sz w:val="23"/>
          <w:szCs w:val="24"/>
        </w:rPr>
        <w:t>；</w:t>
      </w:r>
      <w:r w:rsidRPr="00607FA9">
        <w:rPr>
          <w:rFonts w:hint="eastAsia"/>
          <w:sz w:val="23"/>
          <w:szCs w:val="24"/>
        </w:rPr>
        <w:t>“科学探究与化学实验”</w:t>
      </w:r>
      <w:r w:rsidR="006F2A64">
        <w:rPr>
          <w:rFonts w:hint="eastAsia"/>
          <w:sz w:val="23"/>
          <w:szCs w:val="24"/>
        </w:rPr>
        <w:t>是方法主题，是化学学科的方法论；</w:t>
      </w:r>
      <w:r w:rsidRPr="00607FA9">
        <w:rPr>
          <w:rFonts w:hint="eastAsia"/>
          <w:sz w:val="23"/>
          <w:szCs w:val="24"/>
        </w:rPr>
        <w:t>“化学与社会</w:t>
      </w:r>
      <w:r w:rsidR="005034EA">
        <w:rPr>
          <w:rFonts w:hint="eastAsia"/>
          <w:sz w:val="23"/>
          <w:szCs w:val="24"/>
        </w:rPr>
        <w:t>.</w:t>
      </w:r>
      <w:r w:rsidRPr="00607FA9">
        <w:rPr>
          <w:rFonts w:hint="eastAsia"/>
          <w:sz w:val="23"/>
          <w:szCs w:val="24"/>
        </w:rPr>
        <w:t>跨学科实践”</w:t>
      </w:r>
      <w:r w:rsidR="006F2A64">
        <w:rPr>
          <w:rFonts w:hint="eastAsia"/>
          <w:sz w:val="23"/>
          <w:szCs w:val="24"/>
        </w:rPr>
        <w:t>是价值主题，是化学学科</w:t>
      </w:r>
      <w:r w:rsidRPr="00607FA9">
        <w:rPr>
          <w:rFonts w:hint="eastAsia"/>
          <w:sz w:val="23"/>
          <w:szCs w:val="24"/>
        </w:rPr>
        <w:t>价值</w:t>
      </w:r>
      <w:r w:rsidR="00D745E1">
        <w:rPr>
          <w:rFonts w:hint="eastAsia"/>
          <w:sz w:val="23"/>
          <w:szCs w:val="24"/>
        </w:rPr>
        <w:t>论</w:t>
      </w:r>
      <w:r w:rsidRPr="00607FA9">
        <w:rPr>
          <w:rFonts w:hint="eastAsia"/>
          <w:sz w:val="23"/>
          <w:szCs w:val="24"/>
        </w:rPr>
        <w:t>。</w:t>
      </w:r>
    </w:p>
    <w:p w14:paraId="7E481A00" w14:textId="62B53415" w:rsidR="00812AC2" w:rsidRDefault="00AB4BF5" w:rsidP="00122863">
      <w:pPr>
        <w:ind w:firstLineChars="200" w:firstLine="460"/>
        <w:jc w:val="left"/>
        <w:rPr>
          <w:rFonts w:hint="eastAsia"/>
          <w:sz w:val="23"/>
          <w:szCs w:val="24"/>
        </w:rPr>
      </w:pPr>
      <w:r w:rsidRPr="00607FA9">
        <w:rPr>
          <w:rFonts w:hint="eastAsia"/>
          <w:sz w:val="23"/>
          <w:szCs w:val="24"/>
        </w:rPr>
        <w:t>每个学习主题由五个维度的构成</w:t>
      </w:r>
      <w:r w:rsidR="00975AA7">
        <w:rPr>
          <w:rFonts w:hint="eastAsia"/>
          <w:sz w:val="23"/>
          <w:szCs w:val="24"/>
        </w:rPr>
        <w:t>，</w:t>
      </w:r>
      <w:r w:rsidRPr="00607FA9">
        <w:rPr>
          <w:rFonts w:hint="eastAsia"/>
          <w:sz w:val="23"/>
          <w:szCs w:val="24"/>
        </w:rPr>
        <w:t>包括</w:t>
      </w:r>
      <w:r w:rsidRPr="00EC0374">
        <w:rPr>
          <w:rFonts w:hint="eastAsia"/>
          <w:b/>
          <w:bCs/>
          <w:sz w:val="23"/>
          <w:szCs w:val="24"/>
        </w:rPr>
        <w:t>大</w:t>
      </w:r>
      <w:r w:rsidRPr="000D6474">
        <w:rPr>
          <w:rFonts w:hint="eastAsia"/>
          <w:sz w:val="23"/>
          <w:szCs w:val="24"/>
        </w:rPr>
        <w:t>概念</w:t>
      </w:r>
      <w:r w:rsidR="002B1294">
        <w:rPr>
          <w:rFonts w:hint="eastAsia"/>
          <w:sz w:val="23"/>
          <w:szCs w:val="24"/>
        </w:rPr>
        <w:t>（</w:t>
      </w:r>
      <w:r w:rsidR="002B1294" w:rsidRPr="002B1294">
        <w:rPr>
          <w:rFonts w:hint="eastAsia"/>
          <w:b/>
          <w:bCs/>
          <w:sz w:val="23"/>
          <w:szCs w:val="24"/>
        </w:rPr>
        <w:t>b</w:t>
      </w:r>
      <w:r w:rsidR="002B1294">
        <w:rPr>
          <w:rFonts w:hint="eastAsia"/>
          <w:sz w:val="23"/>
          <w:szCs w:val="24"/>
        </w:rPr>
        <w:t>ig</w:t>
      </w:r>
      <w:r w:rsidR="002B1294">
        <w:rPr>
          <w:sz w:val="23"/>
          <w:szCs w:val="24"/>
        </w:rPr>
        <w:t xml:space="preserve"> </w:t>
      </w:r>
      <w:r w:rsidR="002B1294">
        <w:rPr>
          <w:rFonts w:hint="eastAsia"/>
          <w:sz w:val="23"/>
          <w:szCs w:val="24"/>
        </w:rPr>
        <w:t>consept）</w:t>
      </w:r>
      <w:r w:rsidRPr="00EC0374">
        <w:rPr>
          <w:rFonts w:hint="eastAsia"/>
          <w:b/>
          <w:bCs/>
          <w:sz w:val="23"/>
          <w:szCs w:val="24"/>
        </w:rPr>
        <w:t>、 核心</w:t>
      </w:r>
      <w:r w:rsidRPr="000D6474">
        <w:rPr>
          <w:rFonts w:hint="eastAsia"/>
          <w:sz w:val="23"/>
          <w:szCs w:val="24"/>
        </w:rPr>
        <w:t>知识</w:t>
      </w:r>
      <w:r w:rsidR="002B1294">
        <w:rPr>
          <w:rFonts w:hint="eastAsia"/>
          <w:sz w:val="23"/>
          <w:szCs w:val="24"/>
        </w:rPr>
        <w:t>（</w:t>
      </w:r>
      <w:r w:rsidR="002B1294" w:rsidRPr="002B1294">
        <w:rPr>
          <w:rFonts w:hint="eastAsia"/>
          <w:b/>
          <w:bCs/>
          <w:sz w:val="23"/>
          <w:szCs w:val="24"/>
        </w:rPr>
        <w:t>c</w:t>
      </w:r>
      <w:r w:rsidR="002B1294">
        <w:rPr>
          <w:rFonts w:hint="eastAsia"/>
          <w:sz w:val="23"/>
          <w:szCs w:val="24"/>
        </w:rPr>
        <w:t>ore</w:t>
      </w:r>
      <w:r w:rsidR="002B1294">
        <w:rPr>
          <w:sz w:val="23"/>
          <w:szCs w:val="24"/>
        </w:rPr>
        <w:t xml:space="preserve"> </w:t>
      </w:r>
      <w:r w:rsidR="002B1294">
        <w:rPr>
          <w:rFonts w:hint="eastAsia"/>
          <w:sz w:val="23"/>
          <w:szCs w:val="24"/>
        </w:rPr>
        <w:t>knowledge）</w:t>
      </w:r>
      <w:r w:rsidRPr="00EC0374">
        <w:rPr>
          <w:rFonts w:hint="eastAsia"/>
          <w:b/>
          <w:bCs/>
          <w:sz w:val="23"/>
          <w:szCs w:val="24"/>
        </w:rPr>
        <w:t>、</w:t>
      </w:r>
      <w:r w:rsidRPr="000D6474">
        <w:rPr>
          <w:rFonts w:hint="eastAsia"/>
          <w:sz w:val="23"/>
          <w:szCs w:val="24"/>
        </w:rPr>
        <w:t>基本思路与</w:t>
      </w:r>
      <w:r w:rsidRPr="00EC0374">
        <w:rPr>
          <w:rFonts w:hint="eastAsia"/>
          <w:b/>
          <w:bCs/>
          <w:sz w:val="23"/>
          <w:szCs w:val="24"/>
        </w:rPr>
        <w:t>方法</w:t>
      </w:r>
      <w:r w:rsidR="002B1294" w:rsidRPr="002B1294">
        <w:rPr>
          <w:rFonts w:hint="eastAsia"/>
          <w:sz w:val="23"/>
          <w:szCs w:val="24"/>
        </w:rPr>
        <w:t>（ideas</w:t>
      </w:r>
      <w:r w:rsidR="002B1294" w:rsidRPr="002B1294">
        <w:rPr>
          <w:sz w:val="23"/>
          <w:szCs w:val="24"/>
        </w:rPr>
        <w:t xml:space="preserve"> </w:t>
      </w:r>
      <w:r w:rsidR="002B1294" w:rsidRPr="002B1294">
        <w:rPr>
          <w:rFonts w:hint="eastAsia"/>
          <w:b/>
          <w:bCs/>
          <w:sz w:val="23"/>
          <w:szCs w:val="24"/>
        </w:rPr>
        <w:t>m</w:t>
      </w:r>
      <w:r w:rsidR="002B1294" w:rsidRPr="002B1294">
        <w:rPr>
          <w:rFonts w:hint="eastAsia"/>
          <w:sz w:val="23"/>
          <w:szCs w:val="24"/>
        </w:rPr>
        <w:t>ethods）</w:t>
      </w:r>
      <w:r w:rsidRPr="00EC0374">
        <w:rPr>
          <w:rFonts w:hint="eastAsia"/>
          <w:b/>
          <w:bCs/>
          <w:sz w:val="23"/>
          <w:szCs w:val="24"/>
        </w:rPr>
        <w:t>、</w:t>
      </w:r>
      <w:r w:rsidRPr="000D6474">
        <w:rPr>
          <w:rFonts w:hint="eastAsia"/>
          <w:sz w:val="23"/>
          <w:szCs w:val="24"/>
        </w:rPr>
        <w:t>重要</w:t>
      </w:r>
      <w:r w:rsidRPr="00EC0374">
        <w:rPr>
          <w:rFonts w:hint="eastAsia"/>
          <w:b/>
          <w:bCs/>
          <w:sz w:val="23"/>
          <w:szCs w:val="24"/>
        </w:rPr>
        <w:t>态度</w:t>
      </w:r>
      <w:r w:rsidR="002B1294" w:rsidRPr="002B1294">
        <w:rPr>
          <w:rFonts w:hint="eastAsia"/>
          <w:sz w:val="23"/>
          <w:szCs w:val="24"/>
        </w:rPr>
        <w:t>（</w:t>
      </w:r>
      <w:r w:rsidR="002B1294">
        <w:rPr>
          <w:rFonts w:hint="eastAsia"/>
          <w:sz w:val="23"/>
          <w:szCs w:val="24"/>
        </w:rPr>
        <w:t>important</w:t>
      </w:r>
      <w:r w:rsidR="002B1294">
        <w:rPr>
          <w:sz w:val="23"/>
          <w:szCs w:val="24"/>
        </w:rPr>
        <w:t xml:space="preserve"> </w:t>
      </w:r>
      <w:r w:rsidR="002B1294">
        <w:rPr>
          <w:rFonts w:hint="eastAsia"/>
          <w:b/>
          <w:bCs/>
          <w:sz w:val="23"/>
          <w:szCs w:val="24"/>
        </w:rPr>
        <w:t>a</w:t>
      </w:r>
      <w:r w:rsidR="002B1294">
        <w:rPr>
          <w:rFonts w:hint="eastAsia"/>
          <w:sz w:val="23"/>
          <w:szCs w:val="24"/>
        </w:rPr>
        <w:t>ttitude</w:t>
      </w:r>
      <w:r w:rsidR="002B1294" w:rsidRPr="002B1294">
        <w:rPr>
          <w:rFonts w:hint="eastAsia"/>
          <w:sz w:val="23"/>
          <w:szCs w:val="24"/>
        </w:rPr>
        <w:t>）</w:t>
      </w:r>
      <w:r w:rsidRPr="00EC0374">
        <w:rPr>
          <w:rFonts w:hint="eastAsia"/>
          <w:b/>
          <w:bCs/>
          <w:sz w:val="23"/>
          <w:szCs w:val="24"/>
        </w:rPr>
        <w:t>、</w:t>
      </w:r>
      <w:r w:rsidRPr="000D6474">
        <w:rPr>
          <w:rFonts w:hint="eastAsia"/>
          <w:sz w:val="23"/>
          <w:szCs w:val="24"/>
        </w:rPr>
        <w:t>必做实验及</w:t>
      </w:r>
      <w:r w:rsidRPr="00EC0374">
        <w:rPr>
          <w:rFonts w:hint="eastAsia"/>
          <w:b/>
          <w:bCs/>
          <w:sz w:val="23"/>
          <w:szCs w:val="24"/>
        </w:rPr>
        <w:t>实践</w:t>
      </w:r>
      <w:r w:rsidRPr="000D6474">
        <w:rPr>
          <w:rFonts w:hint="eastAsia"/>
          <w:sz w:val="23"/>
          <w:szCs w:val="24"/>
        </w:rPr>
        <w:t>活动</w:t>
      </w:r>
      <w:r w:rsidR="002B1294">
        <w:rPr>
          <w:rFonts w:hint="eastAsia"/>
          <w:sz w:val="23"/>
          <w:szCs w:val="24"/>
        </w:rPr>
        <w:t>（</w:t>
      </w:r>
      <w:r w:rsidR="002B1294" w:rsidRPr="002B1294">
        <w:rPr>
          <w:rFonts w:hint="eastAsia"/>
          <w:b/>
          <w:bCs/>
          <w:sz w:val="23"/>
          <w:szCs w:val="24"/>
        </w:rPr>
        <w:t>p</w:t>
      </w:r>
      <w:r w:rsidR="002B1294">
        <w:rPr>
          <w:rFonts w:hint="eastAsia"/>
          <w:sz w:val="23"/>
          <w:szCs w:val="24"/>
        </w:rPr>
        <w:t>ractice）</w:t>
      </w:r>
      <w:r w:rsidR="00812AC2">
        <w:rPr>
          <w:rFonts w:hint="eastAsia"/>
          <w:sz w:val="23"/>
          <w:szCs w:val="24"/>
        </w:rPr>
        <w:t>。</w:t>
      </w:r>
    </w:p>
    <w:p w14:paraId="58DA7C83" w14:textId="67FDD91D" w:rsidR="00FD4B0B" w:rsidRDefault="00812AC2" w:rsidP="00681AFC">
      <w:pPr>
        <w:ind w:firstLineChars="200" w:firstLine="460"/>
        <w:jc w:val="left"/>
        <w:rPr>
          <w:rFonts w:hint="eastAsia"/>
          <w:sz w:val="23"/>
          <w:szCs w:val="24"/>
        </w:rPr>
      </w:pPr>
      <w:r>
        <w:rPr>
          <w:rFonts w:hint="eastAsia"/>
          <w:sz w:val="23"/>
          <w:szCs w:val="24"/>
        </w:rPr>
        <w:t>每个学习主题的</w:t>
      </w:r>
      <w:r w:rsidRPr="00FD4B0B">
        <w:rPr>
          <w:rFonts w:hint="eastAsia"/>
          <w:b/>
          <w:bCs/>
          <w:sz w:val="23"/>
          <w:szCs w:val="24"/>
        </w:rPr>
        <w:t>内容要求</w:t>
      </w:r>
      <w:r>
        <w:rPr>
          <w:rFonts w:hint="eastAsia"/>
          <w:sz w:val="23"/>
          <w:szCs w:val="24"/>
        </w:rPr>
        <w:t>是</w:t>
      </w:r>
      <w:r w:rsidR="00AB4BF5" w:rsidRPr="00607FA9">
        <w:rPr>
          <w:rFonts w:hint="eastAsia"/>
          <w:sz w:val="23"/>
          <w:szCs w:val="24"/>
        </w:rPr>
        <w:t>围绕</w:t>
      </w:r>
      <w:r w:rsidR="00AB4BF5" w:rsidRPr="00812AC2">
        <w:rPr>
          <w:rFonts w:hint="eastAsia"/>
          <w:b/>
          <w:bCs/>
          <w:sz w:val="23"/>
          <w:szCs w:val="24"/>
        </w:rPr>
        <w:t>大概念</w:t>
      </w:r>
      <w:r w:rsidR="00AB4BF5" w:rsidRPr="00607FA9">
        <w:rPr>
          <w:rFonts w:hint="eastAsia"/>
          <w:sz w:val="23"/>
          <w:szCs w:val="24"/>
        </w:rPr>
        <w:t>构建学习主题的内容结构，将课程目标具体化为各学习主题。</w:t>
      </w:r>
      <w:r w:rsidR="00681AFC">
        <w:rPr>
          <w:rFonts w:hint="eastAsia"/>
          <w:sz w:val="23"/>
          <w:szCs w:val="24"/>
        </w:rPr>
        <w:t>其中，</w:t>
      </w:r>
      <w:r w:rsidR="00AB4BF5" w:rsidRPr="00812AC2">
        <w:rPr>
          <w:rFonts w:hint="eastAsia"/>
          <w:b/>
          <w:bCs/>
          <w:sz w:val="23"/>
          <w:szCs w:val="24"/>
        </w:rPr>
        <w:t>大概念</w:t>
      </w:r>
      <w:r w:rsidR="00AB4BF5" w:rsidRPr="00607FA9">
        <w:rPr>
          <w:rFonts w:hint="eastAsia"/>
          <w:sz w:val="23"/>
          <w:szCs w:val="24"/>
        </w:rPr>
        <w:t>反映学科本质，具有高度概括性、统摄性和迁移应用价值。结合学习主题特点，明确了“化学</w:t>
      </w:r>
      <w:r w:rsidR="00AB4BF5" w:rsidRPr="00812AC2">
        <w:rPr>
          <w:rFonts w:hint="eastAsia"/>
          <w:b/>
          <w:bCs/>
          <w:sz w:val="23"/>
          <w:szCs w:val="24"/>
        </w:rPr>
        <w:t>科学</w:t>
      </w:r>
      <w:r w:rsidR="00AB4BF5" w:rsidRPr="00607FA9">
        <w:rPr>
          <w:rFonts w:hint="eastAsia"/>
          <w:sz w:val="23"/>
          <w:szCs w:val="24"/>
        </w:rPr>
        <w:t>本质”</w:t>
      </w:r>
      <w:r w:rsidR="00122863">
        <w:rPr>
          <w:rFonts w:hint="eastAsia"/>
          <w:sz w:val="23"/>
          <w:szCs w:val="24"/>
        </w:rPr>
        <w:t>、</w:t>
      </w:r>
      <w:r w:rsidR="00AB4BF5" w:rsidRPr="00607FA9">
        <w:rPr>
          <w:rFonts w:hint="eastAsia"/>
          <w:sz w:val="23"/>
          <w:szCs w:val="24"/>
        </w:rPr>
        <w:t>“物质的多样性”</w:t>
      </w:r>
      <w:r w:rsidR="00122863">
        <w:rPr>
          <w:rFonts w:hint="eastAsia"/>
          <w:sz w:val="23"/>
          <w:szCs w:val="24"/>
        </w:rPr>
        <w:t>、</w:t>
      </w:r>
      <w:r w:rsidR="00AB4BF5" w:rsidRPr="00607FA9">
        <w:rPr>
          <w:rFonts w:hint="eastAsia"/>
          <w:sz w:val="23"/>
          <w:szCs w:val="24"/>
        </w:rPr>
        <w:t>“物质的组成”</w:t>
      </w:r>
      <w:r w:rsidR="00122863">
        <w:rPr>
          <w:rFonts w:hint="eastAsia"/>
          <w:sz w:val="23"/>
          <w:szCs w:val="24"/>
        </w:rPr>
        <w:t>、</w:t>
      </w:r>
      <w:r w:rsidR="00AB4BF5" w:rsidRPr="00607FA9">
        <w:rPr>
          <w:rFonts w:hint="eastAsia"/>
          <w:sz w:val="23"/>
          <w:szCs w:val="24"/>
        </w:rPr>
        <w:t>“物质的变化与转化”</w:t>
      </w:r>
      <w:r w:rsidR="00122863">
        <w:rPr>
          <w:rFonts w:hint="eastAsia"/>
          <w:sz w:val="23"/>
          <w:szCs w:val="24"/>
        </w:rPr>
        <w:t>、</w:t>
      </w:r>
      <w:r w:rsidR="00AB4BF5" w:rsidRPr="00607FA9">
        <w:rPr>
          <w:rFonts w:hint="eastAsia"/>
          <w:sz w:val="23"/>
          <w:szCs w:val="24"/>
        </w:rPr>
        <w:t>“化学与可持续发展”等大概念及其内涵要求。</w:t>
      </w:r>
    </w:p>
    <w:p w14:paraId="4B2552BF" w14:textId="0AF2A836" w:rsidR="00AB4BF5" w:rsidRPr="00607FA9" w:rsidRDefault="00AB4BF5" w:rsidP="00AB4BF5">
      <w:pPr>
        <w:ind w:firstLineChars="200" w:firstLine="460"/>
        <w:jc w:val="left"/>
        <w:rPr>
          <w:rFonts w:hint="eastAsia"/>
          <w:sz w:val="23"/>
          <w:szCs w:val="24"/>
        </w:rPr>
      </w:pPr>
      <w:r w:rsidRPr="00607FA9">
        <w:rPr>
          <w:rFonts w:hint="eastAsia"/>
          <w:sz w:val="23"/>
          <w:szCs w:val="24"/>
        </w:rPr>
        <w:t>每个学习主题的</w:t>
      </w:r>
      <w:r w:rsidRPr="00FD4B0B">
        <w:rPr>
          <w:rFonts w:hint="eastAsia"/>
          <w:b/>
          <w:bCs/>
          <w:sz w:val="23"/>
          <w:szCs w:val="24"/>
        </w:rPr>
        <w:t>学业要求</w:t>
      </w:r>
      <w:r w:rsidRPr="00607FA9">
        <w:rPr>
          <w:rFonts w:hint="eastAsia"/>
          <w:sz w:val="23"/>
          <w:szCs w:val="24"/>
        </w:rPr>
        <w:t>，明确学生学习该主题后能完成哪些活动，体现怎样</w:t>
      </w:r>
      <w:r w:rsidRPr="00607FA9">
        <w:rPr>
          <w:rFonts w:hint="eastAsia"/>
          <w:sz w:val="23"/>
          <w:szCs w:val="24"/>
        </w:rPr>
        <w:lastRenderedPageBreak/>
        <w:t>的核心素养，是课程目标和学业质量在学习主题层面的具体表现。</w:t>
      </w:r>
    </w:p>
    <w:p w14:paraId="71E43776" w14:textId="5B0A2722" w:rsidR="00AB4BF5" w:rsidRDefault="00AB4BF5" w:rsidP="00AB4BF5">
      <w:pPr>
        <w:ind w:firstLineChars="200" w:firstLine="460"/>
        <w:jc w:val="left"/>
        <w:rPr>
          <w:rFonts w:hint="eastAsia"/>
          <w:sz w:val="23"/>
          <w:szCs w:val="24"/>
        </w:rPr>
      </w:pPr>
      <w:r w:rsidRPr="00607FA9">
        <w:rPr>
          <w:rFonts w:hint="eastAsia"/>
          <w:sz w:val="23"/>
          <w:szCs w:val="24"/>
        </w:rPr>
        <w:t>每个学习主题的</w:t>
      </w:r>
      <w:r w:rsidRPr="00FD4B0B">
        <w:rPr>
          <w:rFonts w:hint="eastAsia"/>
          <w:b/>
          <w:bCs/>
          <w:sz w:val="23"/>
          <w:szCs w:val="24"/>
        </w:rPr>
        <w:t>教学提示</w:t>
      </w:r>
      <w:r w:rsidRPr="00607FA9">
        <w:rPr>
          <w:rFonts w:hint="eastAsia"/>
          <w:sz w:val="23"/>
          <w:szCs w:val="24"/>
        </w:rPr>
        <w:t>，包括教学策略、情境素材和学习活动</w:t>
      </w:r>
      <w:r w:rsidR="00B85CE2">
        <w:rPr>
          <w:rFonts w:hint="eastAsia"/>
          <w:sz w:val="23"/>
          <w:szCs w:val="24"/>
        </w:rPr>
        <w:t>等</w:t>
      </w:r>
      <w:r w:rsidRPr="00607FA9">
        <w:rPr>
          <w:rFonts w:hint="eastAsia"/>
          <w:sz w:val="23"/>
          <w:szCs w:val="24"/>
        </w:rPr>
        <w:t>建议，提供核心素养发展导向的学习机会和学习环境建议，旨在设计课程目标和学业质量在每个学习主题中的实现途径，促进教学方式和学习方式的转变。</w:t>
      </w:r>
    </w:p>
    <w:p w14:paraId="01F16598" w14:textId="77777777" w:rsidR="00D24A2A" w:rsidRPr="00607FA9" w:rsidRDefault="00D24A2A" w:rsidP="00AB4BF5">
      <w:pPr>
        <w:ind w:firstLineChars="200" w:firstLine="460"/>
        <w:jc w:val="left"/>
        <w:rPr>
          <w:rFonts w:hint="eastAsia"/>
          <w:sz w:val="23"/>
          <w:szCs w:val="24"/>
        </w:rPr>
      </w:pPr>
    </w:p>
    <w:p w14:paraId="70C636A7" w14:textId="77777777" w:rsidR="00AB4BF5" w:rsidRPr="00607FA9" w:rsidRDefault="00AB4BF5" w:rsidP="00AB4BF5">
      <w:pPr>
        <w:ind w:firstLineChars="200" w:firstLine="460"/>
        <w:jc w:val="left"/>
        <w:rPr>
          <w:rFonts w:hint="eastAsia"/>
          <w:sz w:val="23"/>
          <w:szCs w:val="24"/>
        </w:rPr>
      </w:pPr>
      <w:r w:rsidRPr="00607FA9">
        <w:rPr>
          <w:rFonts w:hint="eastAsia"/>
          <w:sz w:val="23"/>
          <w:szCs w:val="24"/>
        </w:rPr>
        <w:t>五、学业的质量</w:t>
      </w:r>
    </w:p>
    <w:p w14:paraId="7F2B8BC4" w14:textId="6B2D6BC6" w:rsidR="00AB4BF5" w:rsidRPr="00607FA9" w:rsidRDefault="00DF6FF7" w:rsidP="00AB4BF5">
      <w:pPr>
        <w:ind w:firstLineChars="200" w:firstLine="460"/>
        <w:jc w:val="left"/>
        <w:rPr>
          <w:rFonts w:hint="eastAsia"/>
          <w:sz w:val="23"/>
          <w:szCs w:val="24"/>
        </w:rPr>
      </w:pPr>
      <w:r>
        <w:rPr>
          <w:rFonts w:hint="eastAsia"/>
          <w:sz w:val="23"/>
          <w:szCs w:val="24"/>
        </w:rPr>
        <w:t>（一）</w:t>
      </w:r>
      <w:r w:rsidR="00AB4BF5" w:rsidRPr="00607FA9">
        <w:rPr>
          <w:rFonts w:hint="eastAsia"/>
          <w:sz w:val="23"/>
          <w:szCs w:val="24"/>
        </w:rPr>
        <w:t>学业质量内涵</w:t>
      </w:r>
    </w:p>
    <w:p w14:paraId="449DDC02" w14:textId="45E2C20A" w:rsidR="00AB4BF5" w:rsidRPr="00607FA9" w:rsidRDefault="00AC2218" w:rsidP="00DF6FF7">
      <w:pPr>
        <w:ind w:firstLineChars="300" w:firstLine="690"/>
        <w:jc w:val="left"/>
        <w:rPr>
          <w:rFonts w:hint="eastAsia"/>
          <w:sz w:val="23"/>
          <w:szCs w:val="24"/>
        </w:rPr>
      </w:pPr>
      <w:r>
        <w:rPr>
          <w:rFonts w:hint="eastAsia"/>
          <w:sz w:val="23"/>
          <w:szCs w:val="24"/>
        </w:rPr>
        <w:t>学</w:t>
      </w:r>
      <w:r w:rsidR="00AB4BF5" w:rsidRPr="00607FA9">
        <w:rPr>
          <w:rFonts w:hint="eastAsia"/>
          <w:sz w:val="23"/>
          <w:szCs w:val="24"/>
        </w:rPr>
        <w:t>业</w:t>
      </w:r>
      <w:r>
        <w:rPr>
          <w:rFonts w:hint="eastAsia"/>
          <w:sz w:val="23"/>
          <w:szCs w:val="24"/>
        </w:rPr>
        <w:t>质量</w:t>
      </w:r>
      <w:r w:rsidR="00AB4BF5" w:rsidRPr="00607FA9">
        <w:rPr>
          <w:rFonts w:hint="eastAsia"/>
          <w:sz w:val="23"/>
          <w:szCs w:val="24"/>
        </w:rPr>
        <w:t>是学生在完成课程学习后的学业成就表现，反映了核心素养的培养要求。</w:t>
      </w:r>
    </w:p>
    <w:p w14:paraId="3BEF694D" w14:textId="10FEACE5" w:rsidR="00AB4BF5" w:rsidRPr="00D47656" w:rsidRDefault="00AB4BF5" w:rsidP="00D47656">
      <w:pPr>
        <w:ind w:firstLineChars="200" w:firstLine="460"/>
        <w:rPr>
          <w:rFonts w:hint="eastAsia"/>
          <w:sz w:val="23"/>
        </w:rPr>
      </w:pPr>
      <w:r w:rsidRPr="00607FA9">
        <w:rPr>
          <w:rFonts w:hint="eastAsia"/>
          <w:sz w:val="23"/>
          <w:szCs w:val="24"/>
        </w:rPr>
        <w:t>(二)学业质量描述</w:t>
      </w:r>
      <w:r w:rsidR="000357F0">
        <w:rPr>
          <w:rFonts w:hint="eastAsia"/>
          <w:sz w:val="23"/>
          <w:szCs w:val="24"/>
        </w:rPr>
        <w:t>包括</w:t>
      </w:r>
      <w:r w:rsidRPr="00607FA9">
        <w:rPr>
          <w:rFonts w:hint="eastAsia"/>
          <w:sz w:val="23"/>
          <w:szCs w:val="24"/>
        </w:rPr>
        <w:t>1.</w:t>
      </w:r>
      <w:r w:rsidR="000357F0">
        <w:rPr>
          <w:rFonts w:hint="eastAsia"/>
          <w:sz w:val="23"/>
          <w:szCs w:val="24"/>
        </w:rPr>
        <w:t>说明</w:t>
      </w:r>
      <w:r w:rsidRPr="00607FA9">
        <w:rPr>
          <w:rFonts w:hint="eastAsia"/>
          <w:sz w:val="23"/>
          <w:szCs w:val="24"/>
        </w:rPr>
        <w:t>物质组成</w:t>
      </w:r>
      <w:r w:rsidR="00DF6FF7">
        <w:rPr>
          <w:rFonts w:hint="eastAsia"/>
          <w:sz w:val="23"/>
          <w:szCs w:val="24"/>
        </w:rPr>
        <w:t>与</w:t>
      </w:r>
      <w:r w:rsidRPr="00607FA9">
        <w:rPr>
          <w:rFonts w:hint="eastAsia"/>
          <w:sz w:val="23"/>
          <w:szCs w:val="24"/>
        </w:rPr>
        <w:t>性质</w:t>
      </w:r>
      <w:r w:rsidR="00B43F2B">
        <w:rPr>
          <w:rFonts w:hint="eastAsia"/>
          <w:sz w:val="23"/>
          <w:szCs w:val="24"/>
        </w:rPr>
        <w:t>，</w:t>
      </w:r>
      <w:r w:rsidRPr="00607FA9">
        <w:rPr>
          <w:rFonts w:hint="eastAsia"/>
          <w:sz w:val="23"/>
          <w:szCs w:val="24"/>
        </w:rPr>
        <w:t>2.</w:t>
      </w:r>
      <w:r w:rsidR="000357F0">
        <w:rPr>
          <w:rFonts w:hint="eastAsia"/>
          <w:sz w:val="23"/>
          <w:szCs w:val="24"/>
        </w:rPr>
        <w:t>解释</w:t>
      </w:r>
      <w:r w:rsidRPr="00607FA9">
        <w:rPr>
          <w:rFonts w:hint="eastAsia"/>
          <w:sz w:val="23"/>
          <w:szCs w:val="24"/>
        </w:rPr>
        <w:t>化学变化</w:t>
      </w:r>
      <w:r w:rsidR="00E50E91">
        <w:rPr>
          <w:rFonts w:hint="eastAsia"/>
          <w:sz w:val="23"/>
          <w:szCs w:val="24"/>
        </w:rPr>
        <w:t>与</w:t>
      </w:r>
      <w:r w:rsidRPr="00607FA9">
        <w:rPr>
          <w:rFonts w:hint="eastAsia"/>
          <w:sz w:val="23"/>
          <w:szCs w:val="24"/>
        </w:rPr>
        <w:t>规律</w:t>
      </w:r>
      <w:r w:rsidR="00B43F2B">
        <w:rPr>
          <w:rFonts w:hint="eastAsia"/>
          <w:sz w:val="23"/>
          <w:szCs w:val="24"/>
        </w:rPr>
        <w:t>，</w:t>
      </w:r>
      <w:r w:rsidRPr="00607FA9">
        <w:rPr>
          <w:rFonts w:hint="eastAsia"/>
          <w:sz w:val="23"/>
          <w:szCs w:val="24"/>
        </w:rPr>
        <w:t>3.</w:t>
      </w:r>
      <w:r w:rsidR="000357F0">
        <w:rPr>
          <w:rFonts w:hint="eastAsia"/>
          <w:sz w:val="23"/>
          <w:szCs w:val="24"/>
        </w:rPr>
        <w:t>参与</w:t>
      </w:r>
      <w:r w:rsidRPr="00607FA9">
        <w:rPr>
          <w:rFonts w:hint="eastAsia"/>
          <w:sz w:val="23"/>
          <w:szCs w:val="24"/>
        </w:rPr>
        <w:t>实验探究</w:t>
      </w:r>
      <w:r w:rsidR="00E50E91">
        <w:rPr>
          <w:rFonts w:hint="eastAsia"/>
          <w:sz w:val="23"/>
          <w:szCs w:val="24"/>
        </w:rPr>
        <w:t>与</w:t>
      </w:r>
      <w:r w:rsidRPr="00607FA9">
        <w:rPr>
          <w:rFonts w:hint="eastAsia"/>
          <w:sz w:val="23"/>
          <w:szCs w:val="24"/>
        </w:rPr>
        <w:t>实践</w:t>
      </w:r>
      <w:r w:rsidR="00B43F2B">
        <w:rPr>
          <w:rFonts w:hint="eastAsia"/>
          <w:sz w:val="23"/>
          <w:szCs w:val="24"/>
        </w:rPr>
        <w:t>，</w:t>
      </w:r>
      <w:r w:rsidRPr="00607FA9">
        <w:rPr>
          <w:rFonts w:hint="eastAsia"/>
          <w:sz w:val="23"/>
          <w:szCs w:val="24"/>
        </w:rPr>
        <w:t>4.</w:t>
      </w:r>
      <w:r w:rsidR="000357F0">
        <w:rPr>
          <w:rFonts w:hint="eastAsia"/>
          <w:sz w:val="23"/>
          <w:szCs w:val="24"/>
        </w:rPr>
        <w:t>探索</w:t>
      </w:r>
      <w:r w:rsidR="00E50E91">
        <w:rPr>
          <w:rFonts w:hint="eastAsia"/>
          <w:sz w:val="23"/>
          <w:szCs w:val="24"/>
        </w:rPr>
        <w:t>问题的解决与应用</w:t>
      </w:r>
      <w:r w:rsidRPr="00607FA9">
        <w:rPr>
          <w:rFonts w:hint="eastAsia"/>
          <w:sz w:val="23"/>
          <w:szCs w:val="24"/>
        </w:rPr>
        <w:t>。</w:t>
      </w:r>
      <w:r w:rsidR="00D47656" w:rsidRPr="00D47656">
        <w:rPr>
          <w:rFonts w:hint="eastAsia"/>
          <w:b/>
          <w:bCs/>
          <w:sz w:val="23"/>
        </w:rPr>
        <w:t>课程内容、课程目标与学业质量之间的关系</w:t>
      </w:r>
      <w:r w:rsidR="00D47656">
        <w:rPr>
          <w:rFonts w:hint="eastAsia"/>
          <w:sz w:val="23"/>
        </w:rPr>
        <w:t>：</w:t>
      </w:r>
      <w:r w:rsidR="00111170">
        <w:rPr>
          <w:rFonts w:hint="eastAsia"/>
          <w:sz w:val="23"/>
          <w:szCs w:val="24"/>
        </w:rPr>
        <w:t>课程内容达成学业质量，学业质量达成课程目标。</w:t>
      </w:r>
    </w:p>
    <w:p w14:paraId="565A208E" w14:textId="77777777" w:rsidR="00E50E91" w:rsidRPr="00607FA9" w:rsidRDefault="00E50E91" w:rsidP="00AB4BF5">
      <w:pPr>
        <w:ind w:firstLineChars="200" w:firstLine="460"/>
        <w:jc w:val="left"/>
        <w:rPr>
          <w:rFonts w:hint="eastAsia"/>
          <w:sz w:val="23"/>
          <w:szCs w:val="24"/>
        </w:rPr>
      </w:pPr>
    </w:p>
    <w:p w14:paraId="6AA788A9" w14:textId="77777777" w:rsidR="00AB4BF5" w:rsidRPr="00607FA9" w:rsidRDefault="00AB4BF5" w:rsidP="00AB4BF5">
      <w:pPr>
        <w:ind w:firstLineChars="200" w:firstLine="460"/>
        <w:jc w:val="left"/>
        <w:rPr>
          <w:rFonts w:hint="eastAsia"/>
          <w:sz w:val="23"/>
          <w:szCs w:val="24"/>
        </w:rPr>
      </w:pPr>
      <w:r w:rsidRPr="00607FA9">
        <w:rPr>
          <w:rFonts w:hint="eastAsia"/>
          <w:sz w:val="23"/>
          <w:szCs w:val="24"/>
        </w:rPr>
        <w:t>六、课程的实施</w:t>
      </w:r>
    </w:p>
    <w:p w14:paraId="3832A57E" w14:textId="77777777" w:rsidR="00AB4BF5" w:rsidRPr="00607FA9" w:rsidRDefault="00AB4BF5" w:rsidP="00AB4BF5">
      <w:pPr>
        <w:ind w:firstLineChars="200" w:firstLine="460"/>
        <w:jc w:val="left"/>
        <w:rPr>
          <w:rFonts w:hint="eastAsia"/>
          <w:sz w:val="23"/>
          <w:szCs w:val="24"/>
        </w:rPr>
      </w:pPr>
      <w:r w:rsidRPr="00607FA9">
        <w:rPr>
          <w:rFonts w:hint="eastAsia"/>
          <w:sz w:val="23"/>
          <w:szCs w:val="24"/>
        </w:rPr>
        <w:t>（一）教学建议</w:t>
      </w:r>
    </w:p>
    <w:p w14:paraId="0A03B469" w14:textId="62F2B8A5" w:rsidR="00AB4BF5" w:rsidRDefault="00AB4BF5" w:rsidP="00AB4BF5">
      <w:pPr>
        <w:ind w:firstLineChars="400" w:firstLine="920"/>
        <w:jc w:val="left"/>
        <w:rPr>
          <w:rFonts w:hint="eastAsia"/>
          <w:sz w:val="23"/>
          <w:szCs w:val="24"/>
        </w:rPr>
      </w:pPr>
      <w:r w:rsidRPr="00607FA9">
        <w:rPr>
          <w:rFonts w:hint="eastAsia"/>
          <w:sz w:val="23"/>
          <w:szCs w:val="24"/>
        </w:rPr>
        <w:t>化学教学是落实化学课程目标，引导学生达成学业质量标准的基本途径。教师应紧紧围绕发展学生的核心素养，积极开展核心素养导向的化学教学，充分发挥化学课程的育人功能，落实立德树人根本任务。</w:t>
      </w:r>
    </w:p>
    <w:p w14:paraId="133EE441" w14:textId="06C76226" w:rsidR="00AB4BF5" w:rsidRPr="00111170" w:rsidRDefault="00111170" w:rsidP="00111170">
      <w:pPr>
        <w:ind w:firstLineChars="400" w:firstLine="920"/>
        <w:jc w:val="left"/>
        <w:rPr>
          <w:rFonts w:hint="eastAsia"/>
          <w:sz w:val="23"/>
          <w:szCs w:val="24"/>
        </w:rPr>
      </w:pPr>
      <w:r>
        <w:rPr>
          <w:rFonts w:hint="eastAsia"/>
          <w:sz w:val="23"/>
          <w:szCs w:val="24"/>
        </w:rPr>
        <w:t>素养导向的化学教学要做到：1、</w:t>
      </w:r>
      <w:r w:rsidR="00812167" w:rsidRPr="00111170">
        <w:rPr>
          <w:rFonts w:hint="eastAsia"/>
          <w:b/>
          <w:bCs/>
          <w:sz w:val="23"/>
          <w:szCs w:val="24"/>
        </w:rPr>
        <w:t>强调单元整体教学、</w:t>
      </w:r>
      <w:r w:rsidRPr="00111170">
        <w:rPr>
          <w:rFonts w:hint="eastAsia"/>
          <w:b/>
          <w:bCs/>
          <w:sz w:val="23"/>
          <w:szCs w:val="24"/>
        </w:rPr>
        <w:t>2</w:t>
      </w:r>
      <w:r w:rsidR="00812167" w:rsidRPr="00111170">
        <w:rPr>
          <w:rFonts w:hint="eastAsia"/>
          <w:b/>
          <w:bCs/>
          <w:sz w:val="23"/>
          <w:szCs w:val="24"/>
        </w:rPr>
        <w:t>重视真实情境创设，</w:t>
      </w:r>
      <w:r w:rsidRPr="00111170">
        <w:rPr>
          <w:rFonts w:hint="eastAsia"/>
          <w:b/>
          <w:bCs/>
          <w:sz w:val="23"/>
          <w:szCs w:val="24"/>
        </w:rPr>
        <w:t>3、</w:t>
      </w:r>
      <w:r w:rsidR="00812167" w:rsidRPr="00111170">
        <w:rPr>
          <w:rFonts w:hint="eastAsia"/>
          <w:b/>
          <w:bCs/>
          <w:sz w:val="23"/>
          <w:szCs w:val="24"/>
        </w:rPr>
        <w:t>强化科学探究实践，</w:t>
      </w:r>
      <w:r w:rsidRPr="00111170">
        <w:rPr>
          <w:rFonts w:hint="eastAsia"/>
          <w:b/>
          <w:bCs/>
          <w:sz w:val="23"/>
          <w:szCs w:val="24"/>
        </w:rPr>
        <w:t>4、</w:t>
      </w:r>
      <w:r w:rsidR="00812167" w:rsidRPr="00111170">
        <w:rPr>
          <w:rFonts w:hint="eastAsia"/>
          <w:b/>
          <w:bCs/>
          <w:sz w:val="23"/>
          <w:szCs w:val="24"/>
        </w:rPr>
        <w:t>要求教学评一体化。</w:t>
      </w:r>
    </w:p>
    <w:p w14:paraId="3287F3B2" w14:textId="77777777" w:rsidR="00F976C2" w:rsidRDefault="00AB4BF5" w:rsidP="00AB4BF5">
      <w:pPr>
        <w:jc w:val="left"/>
        <w:rPr>
          <w:rFonts w:hint="eastAsia"/>
          <w:sz w:val="23"/>
          <w:szCs w:val="24"/>
        </w:rPr>
      </w:pPr>
      <w:r w:rsidRPr="00607FA9">
        <w:rPr>
          <w:rFonts w:hint="eastAsia"/>
          <w:sz w:val="23"/>
          <w:szCs w:val="24"/>
        </w:rPr>
        <w:t xml:space="preserve">   </w:t>
      </w:r>
    </w:p>
    <w:p w14:paraId="6EC73C9F" w14:textId="7B3B71C1" w:rsidR="00AB4BF5" w:rsidRPr="00607FA9" w:rsidRDefault="00AB4BF5" w:rsidP="00AB4BF5">
      <w:pPr>
        <w:jc w:val="left"/>
        <w:rPr>
          <w:rFonts w:hint="eastAsia"/>
          <w:sz w:val="23"/>
          <w:szCs w:val="24"/>
        </w:rPr>
      </w:pPr>
      <w:r w:rsidRPr="00607FA9">
        <w:rPr>
          <w:rFonts w:hint="eastAsia"/>
          <w:sz w:val="23"/>
          <w:szCs w:val="24"/>
        </w:rPr>
        <w:t>（二）评价建议</w:t>
      </w:r>
    </w:p>
    <w:p w14:paraId="533D4C3B" w14:textId="65A35FFF" w:rsidR="007E5662" w:rsidRDefault="00AB4BF5" w:rsidP="00E47D89">
      <w:pPr>
        <w:ind w:firstLineChars="200" w:firstLine="460"/>
        <w:jc w:val="left"/>
        <w:rPr>
          <w:rFonts w:hint="eastAsia"/>
          <w:sz w:val="23"/>
          <w:szCs w:val="24"/>
        </w:rPr>
      </w:pPr>
      <w:r w:rsidRPr="00607FA9">
        <w:rPr>
          <w:rFonts w:hint="eastAsia"/>
          <w:sz w:val="23"/>
          <w:szCs w:val="24"/>
        </w:rPr>
        <w:t>评价是教学系统不可或缺的重要组成部分，主要功能是诊断学习效果、改进教学，</w:t>
      </w:r>
      <w:r w:rsidRPr="00A24FE3">
        <w:rPr>
          <w:rFonts w:hint="eastAsia"/>
          <w:b/>
          <w:bCs/>
          <w:sz w:val="23"/>
          <w:szCs w:val="24"/>
        </w:rPr>
        <w:t>促进课程目标的落实</w:t>
      </w:r>
      <w:r w:rsidRPr="00607FA9">
        <w:rPr>
          <w:rFonts w:hint="eastAsia"/>
          <w:sz w:val="23"/>
          <w:szCs w:val="24"/>
        </w:rPr>
        <w:t>。树立科学的评价观，坚持核心素养导向的评价，</w:t>
      </w:r>
      <w:r w:rsidRPr="00A24FE3">
        <w:rPr>
          <w:rFonts w:hint="eastAsia"/>
          <w:b/>
          <w:bCs/>
          <w:sz w:val="23"/>
          <w:szCs w:val="24"/>
        </w:rPr>
        <w:t>加强过程性评价，改进终结性评价，深化综合评价和</w:t>
      </w:r>
      <w:proofErr w:type="gramStart"/>
      <w:r w:rsidRPr="00A24FE3">
        <w:rPr>
          <w:rFonts w:hint="eastAsia"/>
          <w:b/>
          <w:bCs/>
          <w:sz w:val="23"/>
          <w:szCs w:val="24"/>
        </w:rPr>
        <w:t>探索增值</w:t>
      </w:r>
      <w:proofErr w:type="gramEnd"/>
      <w:r w:rsidRPr="00A24FE3">
        <w:rPr>
          <w:rFonts w:hint="eastAsia"/>
          <w:b/>
          <w:bCs/>
          <w:sz w:val="23"/>
          <w:szCs w:val="24"/>
        </w:rPr>
        <w:t>评价</w:t>
      </w:r>
      <w:r w:rsidRPr="00607FA9">
        <w:rPr>
          <w:rFonts w:hint="eastAsia"/>
          <w:sz w:val="23"/>
          <w:szCs w:val="24"/>
        </w:rPr>
        <w:t>，促进学生全面而富有个性地发展。</w:t>
      </w:r>
    </w:p>
    <w:p w14:paraId="2E186DBD" w14:textId="38CDD25D" w:rsidR="00E47D89" w:rsidRDefault="00E47D89" w:rsidP="00E47D89">
      <w:pPr>
        <w:ind w:firstLineChars="200" w:firstLine="460"/>
        <w:jc w:val="left"/>
        <w:rPr>
          <w:rFonts w:hint="eastAsia"/>
          <w:sz w:val="23"/>
          <w:szCs w:val="24"/>
        </w:rPr>
      </w:pPr>
      <w:r>
        <w:rPr>
          <w:rFonts w:hint="eastAsia"/>
          <w:sz w:val="23"/>
          <w:szCs w:val="24"/>
        </w:rPr>
        <w:t>评价的逻辑</w:t>
      </w:r>
      <w:r w:rsidR="001E1F16">
        <w:rPr>
          <w:rFonts w:hint="eastAsia"/>
          <w:sz w:val="23"/>
          <w:szCs w:val="24"/>
        </w:rPr>
        <w:t xml:space="preserve"> </w:t>
      </w:r>
      <w:r w:rsidR="001E1F16">
        <w:rPr>
          <w:sz w:val="23"/>
          <w:szCs w:val="24"/>
        </w:rPr>
        <w:t xml:space="preserve"> </w:t>
      </w:r>
      <w:r>
        <w:rPr>
          <w:rFonts w:hint="eastAsia"/>
          <w:sz w:val="23"/>
          <w:szCs w:val="24"/>
        </w:rPr>
        <w:t>为什么考？要落实立德树人，服务学业评估，引导课堂教学</w:t>
      </w:r>
      <w:r w:rsidR="00A45B57">
        <w:rPr>
          <w:rFonts w:hint="eastAsia"/>
          <w:sz w:val="23"/>
          <w:szCs w:val="24"/>
        </w:rPr>
        <w:t>。</w:t>
      </w:r>
    </w:p>
    <w:p w14:paraId="52623920" w14:textId="2979C825" w:rsidR="00E47D89" w:rsidRDefault="00E47D89" w:rsidP="00FA73C1">
      <w:pPr>
        <w:ind w:firstLineChars="800" w:firstLine="1840"/>
        <w:jc w:val="left"/>
        <w:rPr>
          <w:rFonts w:hint="eastAsia"/>
          <w:sz w:val="23"/>
          <w:szCs w:val="24"/>
        </w:rPr>
      </w:pPr>
      <w:r>
        <w:rPr>
          <w:rFonts w:hint="eastAsia"/>
          <w:sz w:val="23"/>
          <w:szCs w:val="24"/>
        </w:rPr>
        <w:t>考什么？考化学核心素养</w:t>
      </w:r>
      <w:r w:rsidR="00A45B57">
        <w:rPr>
          <w:rFonts w:hint="eastAsia"/>
          <w:sz w:val="23"/>
          <w:szCs w:val="24"/>
        </w:rPr>
        <w:t>、考必备知识、</w:t>
      </w:r>
      <w:proofErr w:type="gramStart"/>
      <w:r w:rsidR="00A45B57">
        <w:rPr>
          <w:rFonts w:hint="eastAsia"/>
          <w:sz w:val="23"/>
          <w:szCs w:val="24"/>
        </w:rPr>
        <w:t>考关键</w:t>
      </w:r>
      <w:proofErr w:type="gramEnd"/>
      <w:r w:rsidR="00A45B57">
        <w:rPr>
          <w:rFonts w:hint="eastAsia"/>
          <w:sz w:val="23"/>
          <w:szCs w:val="24"/>
        </w:rPr>
        <w:t>能力。</w:t>
      </w:r>
    </w:p>
    <w:p w14:paraId="06939B30" w14:textId="3A5F08ED" w:rsidR="00E47D89" w:rsidRDefault="00E47D89" w:rsidP="00FA73C1">
      <w:pPr>
        <w:ind w:firstLineChars="800" w:firstLine="1840"/>
        <w:jc w:val="left"/>
        <w:rPr>
          <w:rFonts w:hint="eastAsia"/>
          <w:sz w:val="23"/>
          <w:szCs w:val="24"/>
        </w:rPr>
      </w:pPr>
      <w:r>
        <w:rPr>
          <w:rFonts w:hint="eastAsia"/>
          <w:sz w:val="23"/>
          <w:szCs w:val="24"/>
        </w:rPr>
        <w:t>怎么考？</w:t>
      </w:r>
      <w:r w:rsidR="00FA73C1">
        <w:rPr>
          <w:rFonts w:hint="eastAsia"/>
          <w:sz w:val="23"/>
          <w:szCs w:val="24"/>
        </w:rPr>
        <w:t>笔试、实验操作性考试和跨学科实践活动三部分组成。</w:t>
      </w:r>
      <w:r w:rsidR="009B4135">
        <w:rPr>
          <w:rFonts w:hint="eastAsia"/>
          <w:sz w:val="23"/>
          <w:szCs w:val="24"/>
        </w:rPr>
        <w:t>依据课标，坚持核心素养立意，保证科学性和规范性。</w:t>
      </w:r>
    </w:p>
    <w:p w14:paraId="5E4ECBA7" w14:textId="77777777" w:rsidR="00E47D89" w:rsidRPr="00D41485" w:rsidRDefault="00E47D89" w:rsidP="00A45B57">
      <w:pPr>
        <w:jc w:val="left"/>
        <w:rPr>
          <w:rFonts w:hint="eastAsia"/>
          <w:sz w:val="23"/>
          <w:szCs w:val="24"/>
        </w:rPr>
      </w:pPr>
    </w:p>
    <w:p w14:paraId="655927AF" w14:textId="70AFA3FC" w:rsidR="00470807" w:rsidRPr="007E5662" w:rsidRDefault="00A24FE3">
      <w:pPr>
        <w:rPr>
          <w:rFonts w:hint="eastAsia"/>
          <w:sz w:val="23"/>
          <w:szCs w:val="24"/>
        </w:rPr>
      </w:pPr>
      <w:r>
        <w:rPr>
          <w:rFonts w:hint="eastAsia"/>
          <w:sz w:val="23"/>
          <w:szCs w:val="24"/>
        </w:rPr>
        <w:t xml:space="preserve"> </w:t>
      </w:r>
      <w:r w:rsidR="00DE6FA0">
        <w:rPr>
          <w:sz w:val="23"/>
          <w:szCs w:val="24"/>
        </w:rPr>
        <w:t xml:space="preserve">  </w:t>
      </w:r>
      <w:r w:rsidR="00E47D89">
        <w:rPr>
          <w:sz w:val="23"/>
          <w:szCs w:val="24"/>
        </w:rPr>
        <w:t xml:space="preserve"> </w:t>
      </w:r>
      <w:r w:rsidR="00E47D89">
        <w:rPr>
          <w:rFonts w:hint="eastAsia"/>
          <w:sz w:val="23"/>
          <w:szCs w:val="24"/>
        </w:rPr>
        <w:t>对于新课标的</w:t>
      </w:r>
      <w:r w:rsidR="00472F9D">
        <w:rPr>
          <w:rFonts w:hint="eastAsia"/>
          <w:sz w:val="23"/>
          <w:szCs w:val="24"/>
        </w:rPr>
        <w:t>认识</w:t>
      </w:r>
      <w:r w:rsidR="00E47D89">
        <w:rPr>
          <w:rFonts w:hint="eastAsia"/>
          <w:sz w:val="23"/>
          <w:szCs w:val="24"/>
        </w:rPr>
        <w:t>和</w:t>
      </w:r>
      <w:r w:rsidR="00472F9D">
        <w:rPr>
          <w:rFonts w:hint="eastAsia"/>
          <w:sz w:val="23"/>
          <w:szCs w:val="24"/>
        </w:rPr>
        <w:t>理解</w:t>
      </w:r>
      <w:r w:rsidR="00E47D89">
        <w:rPr>
          <w:rFonts w:hint="eastAsia"/>
          <w:sz w:val="23"/>
          <w:szCs w:val="24"/>
        </w:rPr>
        <w:t>是每个化学教师的必修课，</w:t>
      </w:r>
      <w:r w:rsidR="00472F9D">
        <w:rPr>
          <w:rFonts w:hint="eastAsia"/>
          <w:sz w:val="23"/>
          <w:szCs w:val="24"/>
        </w:rPr>
        <w:t>然而要真正地落实</w:t>
      </w:r>
      <w:r w:rsidR="00C7149B">
        <w:rPr>
          <w:rFonts w:hint="eastAsia"/>
          <w:sz w:val="23"/>
          <w:szCs w:val="24"/>
        </w:rPr>
        <w:t>，</w:t>
      </w:r>
      <w:r w:rsidR="00472F9D">
        <w:rPr>
          <w:rFonts w:hint="eastAsia"/>
          <w:sz w:val="23"/>
          <w:szCs w:val="24"/>
        </w:rPr>
        <w:t>还有一段很长的距离。虽然这条道路充满了艰难和曲折，但我们还是要尽自己最大努力去</w:t>
      </w:r>
      <w:r w:rsidR="00C7149B">
        <w:rPr>
          <w:rFonts w:hint="eastAsia"/>
          <w:sz w:val="23"/>
          <w:szCs w:val="24"/>
        </w:rPr>
        <w:t>完成</w:t>
      </w:r>
      <w:r w:rsidR="00472F9D">
        <w:rPr>
          <w:rFonts w:hint="eastAsia"/>
          <w:sz w:val="23"/>
          <w:szCs w:val="24"/>
        </w:rPr>
        <w:t>。</w:t>
      </w:r>
    </w:p>
    <w:sectPr w:rsidR="00470807" w:rsidRPr="007E566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887201"/>
    <w:multiLevelType w:val="hybridMultilevel"/>
    <w:tmpl w:val="3F921FBE"/>
    <w:lvl w:ilvl="0" w:tplc="9FA630B6">
      <w:start w:val="1"/>
      <w:numFmt w:val="decimal"/>
      <w:lvlText w:val="%1、"/>
      <w:lvlJc w:val="left"/>
      <w:pPr>
        <w:ind w:left="990" w:hanging="360"/>
      </w:pPr>
    </w:lvl>
    <w:lvl w:ilvl="1" w:tplc="04090019">
      <w:start w:val="1"/>
      <w:numFmt w:val="lowerLetter"/>
      <w:lvlText w:val="%2)"/>
      <w:lvlJc w:val="left"/>
      <w:pPr>
        <w:ind w:left="1510" w:hanging="440"/>
      </w:pPr>
    </w:lvl>
    <w:lvl w:ilvl="2" w:tplc="0409001B">
      <w:start w:val="1"/>
      <w:numFmt w:val="lowerRoman"/>
      <w:lvlText w:val="%3."/>
      <w:lvlJc w:val="right"/>
      <w:pPr>
        <w:ind w:left="1950" w:hanging="440"/>
      </w:pPr>
    </w:lvl>
    <w:lvl w:ilvl="3" w:tplc="0409000F">
      <w:start w:val="1"/>
      <w:numFmt w:val="decimal"/>
      <w:lvlText w:val="%4."/>
      <w:lvlJc w:val="left"/>
      <w:pPr>
        <w:ind w:left="2390" w:hanging="440"/>
      </w:pPr>
    </w:lvl>
    <w:lvl w:ilvl="4" w:tplc="04090019">
      <w:start w:val="1"/>
      <w:numFmt w:val="lowerLetter"/>
      <w:lvlText w:val="%5)"/>
      <w:lvlJc w:val="left"/>
      <w:pPr>
        <w:ind w:left="2830" w:hanging="440"/>
      </w:pPr>
    </w:lvl>
    <w:lvl w:ilvl="5" w:tplc="0409001B">
      <w:start w:val="1"/>
      <w:numFmt w:val="lowerRoman"/>
      <w:lvlText w:val="%6."/>
      <w:lvlJc w:val="right"/>
      <w:pPr>
        <w:ind w:left="3270" w:hanging="440"/>
      </w:pPr>
    </w:lvl>
    <w:lvl w:ilvl="6" w:tplc="0409000F">
      <w:start w:val="1"/>
      <w:numFmt w:val="decimal"/>
      <w:lvlText w:val="%7."/>
      <w:lvlJc w:val="left"/>
      <w:pPr>
        <w:ind w:left="3710" w:hanging="440"/>
      </w:pPr>
    </w:lvl>
    <w:lvl w:ilvl="7" w:tplc="04090019">
      <w:start w:val="1"/>
      <w:numFmt w:val="lowerLetter"/>
      <w:lvlText w:val="%8)"/>
      <w:lvlJc w:val="left"/>
      <w:pPr>
        <w:ind w:left="4150" w:hanging="440"/>
      </w:pPr>
    </w:lvl>
    <w:lvl w:ilvl="8" w:tplc="0409001B">
      <w:start w:val="1"/>
      <w:numFmt w:val="lowerRoman"/>
      <w:lvlText w:val="%9."/>
      <w:lvlJc w:val="right"/>
      <w:pPr>
        <w:ind w:left="4590" w:hanging="440"/>
      </w:pPr>
    </w:lvl>
  </w:abstractNum>
  <w:abstractNum w:abstractNumId="1" w15:restartNumberingAfterBreak="0">
    <w:nsid w:val="1EC80ECE"/>
    <w:multiLevelType w:val="hybridMultilevel"/>
    <w:tmpl w:val="1D441DF4"/>
    <w:lvl w:ilvl="0" w:tplc="A2B8D5DE">
      <w:start w:val="1"/>
      <w:numFmt w:val="japaneseCounting"/>
      <w:lvlText w:val="%1、"/>
      <w:lvlJc w:val="left"/>
      <w:pPr>
        <w:ind w:left="1180" w:hanging="720"/>
      </w:pPr>
      <w:rPr>
        <w:rFonts w:hint="default"/>
      </w:rPr>
    </w:lvl>
    <w:lvl w:ilvl="1" w:tplc="04090019" w:tentative="1">
      <w:start w:val="1"/>
      <w:numFmt w:val="lowerLetter"/>
      <w:lvlText w:val="%2)"/>
      <w:lvlJc w:val="left"/>
      <w:pPr>
        <w:ind w:left="1340" w:hanging="440"/>
      </w:pPr>
    </w:lvl>
    <w:lvl w:ilvl="2" w:tplc="0409001B" w:tentative="1">
      <w:start w:val="1"/>
      <w:numFmt w:val="lowerRoman"/>
      <w:lvlText w:val="%3."/>
      <w:lvlJc w:val="right"/>
      <w:pPr>
        <w:ind w:left="1780" w:hanging="440"/>
      </w:pPr>
    </w:lvl>
    <w:lvl w:ilvl="3" w:tplc="0409000F" w:tentative="1">
      <w:start w:val="1"/>
      <w:numFmt w:val="decimal"/>
      <w:lvlText w:val="%4."/>
      <w:lvlJc w:val="left"/>
      <w:pPr>
        <w:ind w:left="2220" w:hanging="440"/>
      </w:pPr>
    </w:lvl>
    <w:lvl w:ilvl="4" w:tplc="04090019" w:tentative="1">
      <w:start w:val="1"/>
      <w:numFmt w:val="lowerLetter"/>
      <w:lvlText w:val="%5)"/>
      <w:lvlJc w:val="left"/>
      <w:pPr>
        <w:ind w:left="2660" w:hanging="440"/>
      </w:pPr>
    </w:lvl>
    <w:lvl w:ilvl="5" w:tplc="0409001B" w:tentative="1">
      <w:start w:val="1"/>
      <w:numFmt w:val="lowerRoman"/>
      <w:lvlText w:val="%6."/>
      <w:lvlJc w:val="right"/>
      <w:pPr>
        <w:ind w:left="3100" w:hanging="440"/>
      </w:pPr>
    </w:lvl>
    <w:lvl w:ilvl="6" w:tplc="0409000F" w:tentative="1">
      <w:start w:val="1"/>
      <w:numFmt w:val="decimal"/>
      <w:lvlText w:val="%7."/>
      <w:lvlJc w:val="left"/>
      <w:pPr>
        <w:ind w:left="3540" w:hanging="440"/>
      </w:pPr>
    </w:lvl>
    <w:lvl w:ilvl="7" w:tplc="04090019" w:tentative="1">
      <w:start w:val="1"/>
      <w:numFmt w:val="lowerLetter"/>
      <w:lvlText w:val="%8)"/>
      <w:lvlJc w:val="left"/>
      <w:pPr>
        <w:ind w:left="3980" w:hanging="440"/>
      </w:pPr>
    </w:lvl>
    <w:lvl w:ilvl="8" w:tplc="0409001B" w:tentative="1">
      <w:start w:val="1"/>
      <w:numFmt w:val="lowerRoman"/>
      <w:lvlText w:val="%9."/>
      <w:lvlJc w:val="right"/>
      <w:pPr>
        <w:ind w:left="4420" w:hanging="440"/>
      </w:pPr>
    </w:lvl>
  </w:abstractNum>
  <w:abstractNum w:abstractNumId="2" w15:restartNumberingAfterBreak="0">
    <w:nsid w:val="4B623756"/>
    <w:multiLevelType w:val="hybridMultilevel"/>
    <w:tmpl w:val="B4967E7A"/>
    <w:lvl w:ilvl="0" w:tplc="3858F0C0">
      <w:start w:val="1"/>
      <w:numFmt w:val="decimal"/>
      <w:lvlText w:val="%1、"/>
      <w:lvlJc w:val="left"/>
      <w:pPr>
        <w:ind w:left="780" w:hanging="360"/>
      </w:pPr>
    </w:lvl>
    <w:lvl w:ilvl="1" w:tplc="04090019">
      <w:start w:val="1"/>
      <w:numFmt w:val="lowerLetter"/>
      <w:lvlText w:val="%2)"/>
      <w:lvlJc w:val="left"/>
      <w:pPr>
        <w:ind w:left="1300" w:hanging="440"/>
      </w:pPr>
    </w:lvl>
    <w:lvl w:ilvl="2" w:tplc="0409001B">
      <w:start w:val="1"/>
      <w:numFmt w:val="lowerRoman"/>
      <w:lvlText w:val="%3."/>
      <w:lvlJc w:val="right"/>
      <w:pPr>
        <w:ind w:left="1740" w:hanging="440"/>
      </w:pPr>
    </w:lvl>
    <w:lvl w:ilvl="3" w:tplc="0409000F">
      <w:start w:val="1"/>
      <w:numFmt w:val="decimal"/>
      <w:lvlText w:val="%4."/>
      <w:lvlJc w:val="left"/>
      <w:pPr>
        <w:ind w:left="2180" w:hanging="440"/>
      </w:pPr>
    </w:lvl>
    <w:lvl w:ilvl="4" w:tplc="04090019">
      <w:start w:val="1"/>
      <w:numFmt w:val="lowerLetter"/>
      <w:lvlText w:val="%5)"/>
      <w:lvlJc w:val="left"/>
      <w:pPr>
        <w:ind w:left="2620" w:hanging="440"/>
      </w:pPr>
    </w:lvl>
    <w:lvl w:ilvl="5" w:tplc="0409001B">
      <w:start w:val="1"/>
      <w:numFmt w:val="lowerRoman"/>
      <w:lvlText w:val="%6."/>
      <w:lvlJc w:val="right"/>
      <w:pPr>
        <w:ind w:left="3060" w:hanging="440"/>
      </w:pPr>
    </w:lvl>
    <w:lvl w:ilvl="6" w:tplc="0409000F">
      <w:start w:val="1"/>
      <w:numFmt w:val="decimal"/>
      <w:lvlText w:val="%7."/>
      <w:lvlJc w:val="left"/>
      <w:pPr>
        <w:ind w:left="3500" w:hanging="440"/>
      </w:pPr>
    </w:lvl>
    <w:lvl w:ilvl="7" w:tplc="04090019">
      <w:start w:val="1"/>
      <w:numFmt w:val="lowerLetter"/>
      <w:lvlText w:val="%8)"/>
      <w:lvlJc w:val="left"/>
      <w:pPr>
        <w:ind w:left="3940" w:hanging="440"/>
      </w:pPr>
    </w:lvl>
    <w:lvl w:ilvl="8" w:tplc="0409001B">
      <w:start w:val="1"/>
      <w:numFmt w:val="lowerRoman"/>
      <w:lvlText w:val="%9."/>
      <w:lvlJc w:val="right"/>
      <w:pPr>
        <w:ind w:left="4380" w:hanging="440"/>
      </w:pPr>
    </w:lvl>
  </w:abstractNum>
  <w:abstractNum w:abstractNumId="3" w15:restartNumberingAfterBreak="0">
    <w:nsid w:val="5462731C"/>
    <w:multiLevelType w:val="hybridMultilevel"/>
    <w:tmpl w:val="B9929254"/>
    <w:lvl w:ilvl="0" w:tplc="219A6A2C">
      <w:start w:val="1"/>
      <w:numFmt w:val="decimal"/>
      <w:lvlText w:val="%1、"/>
      <w:lvlJc w:val="left"/>
      <w:pPr>
        <w:ind w:left="672" w:hanging="360"/>
      </w:pPr>
    </w:lvl>
    <w:lvl w:ilvl="1" w:tplc="04090019">
      <w:start w:val="1"/>
      <w:numFmt w:val="lowerLetter"/>
      <w:lvlText w:val="%2)"/>
      <w:lvlJc w:val="left"/>
      <w:pPr>
        <w:ind w:left="1192" w:hanging="440"/>
      </w:pPr>
    </w:lvl>
    <w:lvl w:ilvl="2" w:tplc="0409001B">
      <w:start w:val="1"/>
      <w:numFmt w:val="lowerRoman"/>
      <w:lvlText w:val="%3."/>
      <w:lvlJc w:val="right"/>
      <w:pPr>
        <w:ind w:left="1632" w:hanging="440"/>
      </w:pPr>
    </w:lvl>
    <w:lvl w:ilvl="3" w:tplc="0409000F">
      <w:start w:val="1"/>
      <w:numFmt w:val="decimal"/>
      <w:lvlText w:val="%4."/>
      <w:lvlJc w:val="left"/>
      <w:pPr>
        <w:ind w:left="2072" w:hanging="440"/>
      </w:pPr>
    </w:lvl>
    <w:lvl w:ilvl="4" w:tplc="04090019">
      <w:start w:val="1"/>
      <w:numFmt w:val="lowerLetter"/>
      <w:lvlText w:val="%5)"/>
      <w:lvlJc w:val="left"/>
      <w:pPr>
        <w:ind w:left="2512" w:hanging="440"/>
      </w:pPr>
    </w:lvl>
    <w:lvl w:ilvl="5" w:tplc="0409001B">
      <w:start w:val="1"/>
      <w:numFmt w:val="lowerRoman"/>
      <w:lvlText w:val="%6."/>
      <w:lvlJc w:val="right"/>
      <w:pPr>
        <w:ind w:left="2952" w:hanging="440"/>
      </w:pPr>
    </w:lvl>
    <w:lvl w:ilvl="6" w:tplc="0409000F">
      <w:start w:val="1"/>
      <w:numFmt w:val="decimal"/>
      <w:lvlText w:val="%7."/>
      <w:lvlJc w:val="left"/>
      <w:pPr>
        <w:ind w:left="3392" w:hanging="440"/>
      </w:pPr>
    </w:lvl>
    <w:lvl w:ilvl="7" w:tplc="04090019">
      <w:start w:val="1"/>
      <w:numFmt w:val="lowerLetter"/>
      <w:lvlText w:val="%8)"/>
      <w:lvlJc w:val="left"/>
      <w:pPr>
        <w:ind w:left="3832" w:hanging="440"/>
      </w:pPr>
    </w:lvl>
    <w:lvl w:ilvl="8" w:tplc="0409001B">
      <w:start w:val="1"/>
      <w:numFmt w:val="lowerRoman"/>
      <w:lvlText w:val="%9."/>
      <w:lvlJc w:val="right"/>
      <w:pPr>
        <w:ind w:left="4272" w:hanging="440"/>
      </w:pPr>
    </w:lvl>
  </w:abstractNum>
  <w:abstractNum w:abstractNumId="4" w15:restartNumberingAfterBreak="0">
    <w:nsid w:val="5B0927C9"/>
    <w:multiLevelType w:val="hybridMultilevel"/>
    <w:tmpl w:val="1D189C6E"/>
    <w:lvl w:ilvl="0" w:tplc="A00C6C9C">
      <w:start w:val="1"/>
      <w:numFmt w:val="decimal"/>
      <w:lvlText w:val="（%1）"/>
      <w:lvlJc w:val="left"/>
      <w:pPr>
        <w:ind w:left="1500" w:hanging="720"/>
      </w:pPr>
    </w:lvl>
    <w:lvl w:ilvl="1" w:tplc="04090019">
      <w:start w:val="1"/>
      <w:numFmt w:val="lowerLetter"/>
      <w:lvlText w:val="%2)"/>
      <w:lvlJc w:val="left"/>
      <w:pPr>
        <w:ind w:left="1660" w:hanging="440"/>
      </w:pPr>
    </w:lvl>
    <w:lvl w:ilvl="2" w:tplc="0409001B">
      <w:start w:val="1"/>
      <w:numFmt w:val="lowerRoman"/>
      <w:lvlText w:val="%3."/>
      <w:lvlJc w:val="right"/>
      <w:pPr>
        <w:ind w:left="2100" w:hanging="440"/>
      </w:pPr>
    </w:lvl>
    <w:lvl w:ilvl="3" w:tplc="0409000F">
      <w:start w:val="1"/>
      <w:numFmt w:val="decimal"/>
      <w:lvlText w:val="%4."/>
      <w:lvlJc w:val="left"/>
      <w:pPr>
        <w:ind w:left="2540" w:hanging="440"/>
      </w:pPr>
    </w:lvl>
    <w:lvl w:ilvl="4" w:tplc="04090019">
      <w:start w:val="1"/>
      <w:numFmt w:val="lowerLetter"/>
      <w:lvlText w:val="%5)"/>
      <w:lvlJc w:val="left"/>
      <w:pPr>
        <w:ind w:left="2980" w:hanging="440"/>
      </w:pPr>
    </w:lvl>
    <w:lvl w:ilvl="5" w:tplc="0409001B">
      <w:start w:val="1"/>
      <w:numFmt w:val="lowerRoman"/>
      <w:lvlText w:val="%6."/>
      <w:lvlJc w:val="right"/>
      <w:pPr>
        <w:ind w:left="3420" w:hanging="440"/>
      </w:pPr>
    </w:lvl>
    <w:lvl w:ilvl="6" w:tplc="0409000F">
      <w:start w:val="1"/>
      <w:numFmt w:val="decimal"/>
      <w:lvlText w:val="%7."/>
      <w:lvlJc w:val="left"/>
      <w:pPr>
        <w:ind w:left="3860" w:hanging="440"/>
      </w:pPr>
    </w:lvl>
    <w:lvl w:ilvl="7" w:tplc="04090019">
      <w:start w:val="1"/>
      <w:numFmt w:val="lowerLetter"/>
      <w:lvlText w:val="%8)"/>
      <w:lvlJc w:val="left"/>
      <w:pPr>
        <w:ind w:left="4300" w:hanging="440"/>
      </w:pPr>
    </w:lvl>
    <w:lvl w:ilvl="8" w:tplc="0409001B">
      <w:start w:val="1"/>
      <w:numFmt w:val="lowerRoman"/>
      <w:lvlText w:val="%9."/>
      <w:lvlJc w:val="right"/>
      <w:pPr>
        <w:ind w:left="4740" w:hanging="440"/>
      </w:pPr>
    </w:lvl>
  </w:abstractNum>
  <w:abstractNum w:abstractNumId="5" w15:restartNumberingAfterBreak="0">
    <w:nsid w:val="648B620F"/>
    <w:multiLevelType w:val="hybridMultilevel"/>
    <w:tmpl w:val="E7B83AEC"/>
    <w:lvl w:ilvl="0" w:tplc="9AFADAC2">
      <w:start w:val="1"/>
      <w:numFmt w:val="decimal"/>
      <w:lvlText w:val="%1、"/>
      <w:lvlJc w:val="left"/>
      <w:pPr>
        <w:ind w:left="780" w:hanging="360"/>
      </w:pPr>
    </w:lvl>
    <w:lvl w:ilvl="1" w:tplc="04090019">
      <w:start w:val="1"/>
      <w:numFmt w:val="lowerLetter"/>
      <w:lvlText w:val="%2)"/>
      <w:lvlJc w:val="left"/>
      <w:pPr>
        <w:ind w:left="1300" w:hanging="440"/>
      </w:pPr>
    </w:lvl>
    <w:lvl w:ilvl="2" w:tplc="0409001B">
      <w:start w:val="1"/>
      <w:numFmt w:val="lowerRoman"/>
      <w:lvlText w:val="%3."/>
      <w:lvlJc w:val="right"/>
      <w:pPr>
        <w:ind w:left="1740" w:hanging="440"/>
      </w:pPr>
    </w:lvl>
    <w:lvl w:ilvl="3" w:tplc="0409000F">
      <w:start w:val="1"/>
      <w:numFmt w:val="decimal"/>
      <w:lvlText w:val="%4."/>
      <w:lvlJc w:val="left"/>
      <w:pPr>
        <w:ind w:left="2180" w:hanging="440"/>
      </w:pPr>
    </w:lvl>
    <w:lvl w:ilvl="4" w:tplc="04090019">
      <w:start w:val="1"/>
      <w:numFmt w:val="lowerLetter"/>
      <w:lvlText w:val="%5)"/>
      <w:lvlJc w:val="left"/>
      <w:pPr>
        <w:ind w:left="2620" w:hanging="440"/>
      </w:pPr>
    </w:lvl>
    <w:lvl w:ilvl="5" w:tplc="0409001B">
      <w:start w:val="1"/>
      <w:numFmt w:val="lowerRoman"/>
      <w:lvlText w:val="%6."/>
      <w:lvlJc w:val="right"/>
      <w:pPr>
        <w:ind w:left="3060" w:hanging="440"/>
      </w:pPr>
    </w:lvl>
    <w:lvl w:ilvl="6" w:tplc="0409000F">
      <w:start w:val="1"/>
      <w:numFmt w:val="decimal"/>
      <w:lvlText w:val="%7."/>
      <w:lvlJc w:val="left"/>
      <w:pPr>
        <w:ind w:left="3500" w:hanging="440"/>
      </w:pPr>
    </w:lvl>
    <w:lvl w:ilvl="7" w:tplc="04090019">
      <w:start w:val="1"/>
      <w:numFmt w:val="lowerLetter"/>
      <w:lvlText w:val="%8)"/>
      <w:lvlJc w:val="left"/>
      <w:pPr>
        <w:ind w:left="3940" w:hanging="440"/>
      </w:pPr>
    </w:lvl>
    <w:lvl w:ilvl="8" w:tplc="0409001B">
      <w:start w:val="1"/>
      <w:numFmt w:val="lowerRoman"/>
      <w:lvlText w:val="%9."/>
      <w:lvlJc w:val="right"/>
      <w:pPr>
        <w:ind w:left="4380" w:hanging="440"/>
      </w:pPr>
    </w:lvl>
  </w:abstractNum>
  <w:abstractNum w:abstractNumId="6" w15:restartNumberingAfterBreak="0">
    <w:nsid w:val="6B2243EA"/>
    <w:multiLevelType w:val="hybridMultilevel"/>
    <w:tmpl w:val="16F4F30A"/>
    <w:lvl w:ilvl="0" w:tplc="0250293A">
      <w:start w:val="1"/>
      <w:numFmt w:val="decimal"/>
      <w:lvlText w:val="%1、"/>
      <w:lvlJc w:val="left"/>
      <w:pPr>
        <w:ind w:left="780" w:hanging="360"/>
      </w:pPr>
    </w:lvl>
    <w:lvl w:ilvl="1" w:tplc="04090019">
      <w:start w:val="1"/>
      <w:numFmt w:val="lowerLetter"/>
      <w:lvlText w:val="%2)"/>
      <w:lvlJc w:val="left"/>
      <w:pPr>
        <w:ind w:left="1300" w:hanging="440"/>
      </w:pPr>
    </w:lvl>
    <w:lvl w:ilvl="2" w:tplc="0409001B">
      <w:start w:val="1"/>
      <w:numFmt w:val="lowerRoman"/>
      <w:lvlText w:val="%3."/>
      <w:lvlJc w:val="right"/>
      <w:pPr>
        <w:ind w:left="1740" w:hanging="440"/>
      </w:pPr>
    </w:lvl>
    <w:lvl w:ilvl="3" w:tplc="0409000F">
      <w:start w:val="1"/>
      <w:numFmt w:val="decimal"/>
      <w:lvlText w:val="%4."/>
      <w:lvlJc w:val="left"/>
      <w:pPr>
        <w:ind w:left="2180" w:hanging="440"/>
      </w:pPr>
    </w:lvl>
    <w:lvl w:ilvl="4" w:tplc="04090019">
      <w:start w:val="1"/>
      <w:numFmt w:val="lowerLetter"/>
      <w:lvlText w:val="%5)"/>
      <w:lvlJc w:val="left"/>
      <w:pPr>
        <w:ind w:left="2620" w:hanging="440"/>
      </w:pPr>
    </w:lvl>
    <w:lvl w:ilvl="5" w:tplc="0409001B">
      <w:start w:val="1"/>
      <w:numFmt w:val="lowerRoman"/>
      <w:lvlText w:val="%6."/>
      <w:lvlJc w:val="right"/>
      <w:pPr>
        <w:ind w:left="3060" w:hanging="440"/>
      </w:pPr>
    </w:lvl>
    <w:lvl w:ilvl="6" w:tplc="0409000F">
      <w:start w:val="1"/>
      <w:numFmt w:val="decimal"/>
      <w:lvlText w:val="%7."/>
      <w:lvlJc w:val="left"/>
      <w:pPr>
        <w:ind w:left="3500" w:hanging="440"/>
      </w:pPr>
    </w:lvl>
    <w:lvl w:ilvl="7" w:tplc="04090019">
      <w:start w:val="1"/>
      <w:numFmt w:val="lowerLetter"/>
      <w:lvlText w:val="%8)"/>
      <w:lvlJc w:val="left"/>
      <w:pPr>
        <w:ind w:left="3940" w:hanging="440"/>
      </w:pPr>
    </w:lvl>
    <w:lvl w:ilvl="8" w:tplc="0409001B">
      <w:start w:val="1"/>
      <w:numFmt w:val="lowerRoman"/>
      <w:lvlText w:val="%9."/>
      <w:lvlJc w:val="right"/>
      <w:pPr>
        <w:ind w:left="4380" w:hanging="440"/>
      </w:pPr>
    </w:lvl>
  </w:abstractNum>
  <w:abstractNum w:abstractNumId="7" w15:restartNumberingAfterBreak="0">
    <w:nsid w:val="77DF7CC5"/>
    <w:multiLevelType w:val="hybridMultilevel"/>
    <w:tmpl w:val="1B40E390"/>
    <w:lvl w:ilvl="0" w:tplc="64AC6F4C">
      <w:start w:val="1"/>
      <w:numFmt w:val="decimal"/>
      <w:lvlText w:val="（%1）"/>
      <w:lvlJc w:val="left"/>
      <w:pPr>
        <w:ind w:left="1500" w:hanging="720"/>
      </w:pPr>
    </w:lvl>
    <w:lvl w:ilvl="1" w:tplc="04090019">
      <w:start w:val="1"/>
      <w:numFmt w:val="lowerLetter"/>
      <w:lvlText w:val="%2)"/>
      <w:lvlJc w:val="left"/>
      <w:pPr>
        <w:ind w:left="1660" w:hanging="440"/>
      </w:pPr>
    </w:lvl>
    <w:lvl w:ilvl="2" w:tplc="0409001B">
      <w:start w:val="1"/>
      <w:numFmt w:val="lowerRoman"/>
      <w:lvlText w:val="%3."/>
      <w:lvlJc w:val="right"/>
      <w:pPr>
        <w:ind w:left="2100" w:hanging="440"/>
      </w:pPr>
    </w:lvl>
    <w:lvl w:ilvl="3" w:tplc="0409000F">
      <w:start w:val="1"/>
      <w:numFmt w:val="decimal"/>
      <w:lvlText w:val="%4."/>
      <w:lvlJc w:val="left"/>
      <w:pPr>
        <w:ind w:left="2540" w:hanging="440"/>
      </w:pPr>
    </w:lvl>
    <w:lvl w:ilvl="4" w:tplc="04090019">
      <w:start w:val="1"/>
      <w:numFmt w:val="lowerLetter"/>
      <w:lvlText w:val="%5)"/>
      <w:lvlJc w:val="left"/>
      <w:pPr>
        <w:ind w:left="2980" w:hanging="440"/>
      </w:pPr>
    </w:lvl>
    <w:lvl w:ilvl="5" w:tplc="0409001B">
      <w:start w:val="1"/>
      <w:numFmt w:val="lowerRoman"/>
      <w:lvlText w:val="%6."/>
      <w:lvlJc w:val="right"/>
      <w:pPr>
        <w:ind w:left="3420" w:hanging="440"/>
      </w:pPr>
    </w:lvl>
    <w:lvl w:ilvl="6" w:tplc="0409000F">
      <w:start w:val="1"/>
      <w:numFmt w:val="decimal"/>
      <w:lvlText w:val="%7."/>
      <w:lvlJc w:val="left"/>
      <w:pPr>
        <w:ind w:left="3860" w:hanging="440"/>
      </w:pPr>
    </w:lvl>
    <w:lvl w:ilvl="7" w:tplc="04090019">
      <w:start w:val="1"/>
      <w:numFmt w:val="lowerLetter"/>
      <w:lvlText w:val="%8)"/>
      <w:lvlJc w:val="left"/>
      <w:pPr>
        <w:ind w:left="4300" w:hanging="440"/>
      </w:pPr>
    </w:lvl>
    <w:lvl w:ilvl="8" w:tplc="0409001B">
      <w:start w:val="1"/>
      <w:numFmt w:val="lowerRoman"/>
      <w:lvlText w:val="%9."/>
      <w:lvlJc w:val="right"/>
      <w:pPr>
        <w:ind w:left="4740" w:hanging="440"/>
      </w:pPr>
    </w:lvl>
  </w:abstractNum>
  <w:abstractNum w:abstractNumId="8" w15:restartNumberingAfterBreak="0">
    <w:nsid w:val="7F150D97"/>
    <w:multiLevelType w:val="hybridMultilevel"/>
    <w:tmpl w:val="7F46187A"/>
    <w:lvl w:ilvl="0" w:tplc="22E4DBB0">
      <w:start w:val="1"/>
      <w:numFmt w:val="decimal"/>
      <w:lvlText w:val="（%1）"/>
      <w:lvlJc w:val="left"/>
      <w:pPr>
        <w:ind w:left="1500" w:hanging="720"/>
      </w:pPr>
    </w:lvl>
    <w:lvl w:ilvl="1" w:tplc="04090019">
      <w:start w:val="1"/>
      <w:numFmt w:val="lowerLetter"/>
      <w:lvlText w:val="%2)"/>
      <w:lvlJc w:val="left"/>
      <w:pPr>
        <w:ind w:left="1660" w:hanging="440"/>
      </w:pPr>
    </w:lvl>
    <w:lvl w:ilvl="2" w:tplc="0409001B">
      <w:start w:val="1"/>
      <w:numFmt w:val="lowerRoman"/>
      <w:lvlText w:val="%3."/>
      <w:lvlJc w:val="right"/>
      <w:pPr>
        <w:ind w:left="2100" w:hanging="440"/>
      </w:pPr>
    </w:lvl>
    <w:lvl w:ilvl="3" w:tplc="0409000F">
      <w:start w:val="1"/>
      <w:numFmt w:val="decimal"/>
      <w:lvlText w:val="%4."/>
      <w:lvlJc w:val="left"/>
      <w:pPr>
        <w:ind w:left="2540" w:hanging="440"/>
      </w:pPr>
    </w:lvl>
    <w:lvl w:ilvl="4" w:tplc="04090019">
      <w:start w:val="1"/>
      <w:numFmt w:val="lowerLetter"/>
      <w:lvlText w:val="%5)"/>
      <w:lvlJc w:val="left"/>
      <w:pPr>
        <w:ind w:left="2980" w:hanging="440"/>
      </w:pPr>
    </w:lvl>
    <w:lvl w:ilvl="5" w:tplc="0409001B">
      <w:start w:val="1"/>
      <w:numFmt w:val="lowerRoman"/>
      <w:lvlText w:val="%6."/>
      <w:lvlJc w:val="right"/>
      <w:pPr>
        <w:ind w:left="3420" w:hanging="440"/>
      </w:pPr>
    </w:lvl>
    <w:lvl w:ilvl="6" w:tplc="0409000F">
      <w:start w:val="1"/>
      <w:numFmt w:val="decimal"/>
      <w:lvlText w:val="%7."/>
      <w:lvlJc w:val="left"/>
      <w:pPr>
        <w:ind w:left="3860" w:hanging="440"/>
      </w:pPr>
    </w:lvl>
    <w:lvl w:ilvl="7" w:tplc="04090019">
      <w:start w:val="1"/>
      <w:numFmt w:val="lowerLetter"/>
      <w:lvlText w:val="%8)"/>
      <w:lvlJc w:val="left"/>
      <w:pPr>
        <w:ind w:left="4300" w:hanging="440"/>
      </w:pPr>
    </w:lvl>
    <w:lvl w:ilvl="8" w:tplc="0409001B">
      <w:start w:val="1"/>
      <w:numFmt w:val="lowerRoman"/>
      <w:lvlText w:val="%9."/>
      <w:lvlJc w:val="right"/>
      <w:pPr>
        <w:ind w:left="4740" w:hanging="440"/>
      </w:pPr>
    </w:lvl>
  </w:abstractNum>
  <w:num w:numId="1" w16cid:durableId="15019642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930658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986561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343050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05285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53169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11574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40737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682708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49C"/>
    <w:rsid w:val="000357F0"/>
    <w:rsid w:val="000D6474"/>
    <w:rsid w:val="0010482F"/>
    <w:rsid w:val="00106137"/>
    <w:rsid w:val="00111170"/>
    <w:rsid w:val="00122863"/>
    <w:rsid w:val="001E1F16"/>
    <w:rsid w:val="002569B4"/>
    <w:rsid w:val="002B1294"/>
    <w:rsid w:val="00307EFF"/>
    <w:rsid w:val="00323D7B"/>
    <w:rsid w:val="0034006F"/>
    <w:rsid w:val="00347F90"/>
    <w:rsid w:val="004159E6"/>
    <w:rsid w:val="00470807"/>
    <w:rsid w:val="00472F9D"/>
    <w:rsid w:val="005034EA"/>
    <w:rsid w:val="0053449C"/>
    <w:rsid w:val="00607FA9"/>
    <w:rsid w:val="00673B7F"/>
    <w:rsid w:val="0067767B"/>
    <w:rsid w:val="00681AFC"/>
    <w:rsid w:val="00692613"/>
    <w:rsid w:val="006F2A64"/>
    <w:rsid w:val="00771B32"/>
    <w:rsid w:val="007E2599"/>
    <w:rsid w:val="007E5662"/>
    <w:rsid w:val="00812167"/>
    <w:rsid w:val="00812AC2"/>
    <w:rsid w:val="00975AA7"/>
    <w:rsid w:val="00987D82"/>
    <w:rsid w:val="009B4135"/>
    <w:rsid w:val="00A24FE3"/>
    <w:rsid w:val="00A31B50"/>
    <w:rsid w:val="00A35CB2"/>
    <w:rsid w:val="00A45B57"/>
    <w:rsid w:val="00A84F02"/>
    <w:rsid w:val="00AB4BF5"/>
    <w:rsid w:val="00AB6CFA"/>
    <w:rsid w:val="00AC2218"/>
    <w:rsid w:val="00B43F2B"/>
    <w:rsid w:val="00B51522"/>
    <w:rsid w:val="00B85CE2"/>
    <w:rsid w:val="00B9222C"/>
    <w:rsid w:val="00BA0DD0"/>
    <w:rsid w:val="00BA5890"/>
    <w:rsid w:val="00BB490C"/>
    <w:rsid w:val="00C7149B"/>
    <w:rsid w:val="00CA0077"/>
    <w:rsid w:val="00CF2091"/>
    <w:rsid w:val="00D10C8E"/>
    <w:rsid w:val="00D24A2A"/>
    <w:rsid w:val="00D41485"/>
    <w:rsid w:val="00D47656"/>
    <w:rsid w:val="00D745E1"/>
    <w:rsid w:val="00DA3FD1"/>
    <w:rsid w:val="00DE6FA0"/>
    <w:rsid w:val="00DF6FF7"/>
    <w:rsid w:val="00E47D89"/>
    <w:rsid w:val="00E50E91"/>
    <w:rsid w:val="00E726CB"/>
    <w:rsid w:val="00E773C4"/>
    <w:rsid w:val="00EC0374"/>
    <w:rsid w:val="00EE0ABC"/>
    <w:rsid w:val="00F25911"/>
    <w:rsid w:val="00F6656D"/>
    <w:rsid w:val="00F67D75"/>
    <w:rsid w:val="00F976C2"/>
    <w:rsid w:val="00FA73C1"/>
    <w:rsid w:val="00FB1560"/>
    <w:rsid w:val="00FB56E9"/>
    <w:rsid w:val="00FD4B0B"/>
    <w:rsid w:val="00FE08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43E25"/>
  <w15:chartTrackingRefBased/>
  <w15:docId w15:val="{CDB0BEC6-0BDA-4D00-B568-BCABF5E8A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4BF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4BF5"/>
    <w:pPr>
      <w:ind w:firstLineChars="200" w:firstLine="420"/>
    </w:pPr>
  </w:style>
  <w:style w:type="table" w:styleId="a4">
    <w:name w:val="Table Grid"/>
    <w:basedOn w:val="a1"/>
    <w:uiPriority w:val="39"/>
    <w:rsid w:val="00AB4BF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semiHidden/>
    <w:unhideWhenUsed/>
    <w:rsid w:val="00D47656"/>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388365">
      <w:bodyDiv w:val="1"/>
      <w:marLeft w:val="0"/>
      <w:marRight w:val="0"/>
      <w:marTop w:val="0"/>
      <w:marBottom w:val="0"/>
      <w:divBdr>
        <w:top w:val="none" w:sz="0" w:space="0" w:color="auto"/>
        <w:left w:val="none" w:sz="0" w:space="0" w:color="auto"/>
        <w:bottom w:val="none" w:sz="0" w:space="0" w:color="auto"/>
        <w:right w:val="none" w:sz="0" w:space="0" w:color="auto"/>
      </w:divBdr>
    </w:div>
    <w:div w:id="252738164">
      <w:bodyDiv w:val="1"/>
      <w:marLeft w:val="0"/>
      <w:marRight w:val="0"/>
      <w:marTop w:val="0"/>
      <w:marBottom w:val="0"/>
      <w:divBdr>
        <w:top w:val="none" w:sz="0" w:space="0" w:color="auto"/>
        <w:left w:val="none" w:sz="0" w:space="0" w:color="auto"/>
        <w:bottom w:val="none" w:sz="0" w:space="0" w:color="auto"/>
        <w:right w:val="none" w:sz="0" w:space="0" w:color="auto"/>
      </w:divBdr>
    </w:div>
    <w:div w:id="850796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611</TotalTime>
  <Pages>1</Pages>
  <Words>301</Words>
  <Characters>1717</Characters>
  <Application>Microsoft Office Word</Application>
  <DocSecurity>0</DocSecurity>
  <Lines>14</Lines>
  <Paragraphs>4</Paragraphs>
  <ScaleCrop>false</ScaleCrop>
  <Company/>
  <LinksUpToDate>false</LinksUpToDate>
  <CharactersWithSpaces>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飞 梅</dc:creator>
  <cp:keywords/>
  <dc:description/>
  <cp:lastModifiedBy>飞 梅</cp:lastModifiedBy>
  <cp:revision>58</cp:revision>
  <dcterms:created xsi:type="dcterms:W3CDTF">2023-09-18T01:07:00Z</dcterms:created>
  <dcterms:modified xsi:type="dcterms:W3CDTF">2024-09-17T09:47:00Z</dcterms:modified>
</cp:coreProperties>
</file>