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  <w:lang w:val="en-US" w:eastAsia="zh-CN"/>
        </w:rPr>
        <w:t>江阴市陆丰</w:t>
      </w:r>
      <w:r>
        <w:rPr>
          <w:rFonts w:hint="eastAsia"/>
          <w:b/>
          <w:sz w:val="32"/>
          <w:szCs w:val="32"/>
        </w:rPr>
        <w:t>名师工作室成员个人发展三年规划</w:t>
      </w:r>
    </w:p>
    <w:p>
      <w:pPr>
        <w:rPr>
          <w:rFonts w:hint="default" w:eastAsiaTheme="minorEastAsia"/>
          <w:u w:val="single"/>
          <w:lang w:val="en-US" w:eastAsia="zh-CN"/>
        </w:rPr>
      </w:pPr>
      <w:r>
        <w:rPr>
          <w:rFonts w:hint="eastAsia"/>
        </w:rPr>
        <w:t>姓名：</w:t>
      </w:r>
      <w:r>
        <w:rPr>
          <w:rFonts w:hint="eastAsia"/>
          <w:u w:val="single"/>
          <w:lang w:val="en-US" w:eastAsia="zh-CN"/>
        </w:rPr>
        <w:t xml:space="preserve">     郑烨     </w:t>
      </w:r>
      <w:r>
        <w:rPr>
          <w:rFonts w:hint="eastAsia"/>
          <w:u w:val="none"/>
          <w:lang w:val="en-US" w:eastAsia="zh-CN"/>
        </w:rPr>
        <w:t xml:space="preserve"> </w:t>
      </w:r>
      <w:r>
        <w:rPr>
          <w:rFonts w:hint="eastAsia"/>
        </w:rPr>
        <w:t>单位：</w:t>
      </w:r>
      <w:r>
        <w:rPr>
          <w:rFonts w:hint="eastAsia"/>
          <w:u w:val="single"/>
          <w:lang w:val="en-US" w:eastAsia="zh-CN"/>
        </w:rPr>
        <w:t xml:space="preserve">     江阴市夏港中学     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3402"/>
        <w:gridCol w:w="3402"/>
        <w:gridCol w:w="34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3858" w:type="dxa"/>
            <w:gridSpan w:val="4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整体发展规划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8" w:type="dxa"/>
            <w:gridSpan w:val="4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整体规划：（含理论学习、研究方向、个人主张、总体目标等方面）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2"/>
                <w:sz w:val="18"/>
                <w:szCs w:val="18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</w:rPr>
              <w:t>理论学习：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</w:rPr>
              <w:t>深入学习第二语言习得理论、多元智能理论、建构主义等，以指导教学实践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</w:rPr>
              <w:t>掌握并实践多种教学法，如任务型语言教学、合作学习、差异化教学等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</w:rPr>
              <w:t>熟悉国家和地方的英语课程标准，确保教学内容和目标与要求相符。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</w:rPr>
              <w:t>研究方向：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</w:rPr>
              <w:t>研究有效的教学策略，如如何提高学生的口语交际能力、写作技巧等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</w:rPr>
              <w:t>探索多样化的学生评估方法，包括形成性评价和总结性评价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</w:rPr>
              <w:t>研究如何将信息技术（如教育软件、在线平台）融入英语教学中。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2"/>
                <w:sz w:val="18"/>
                <w:szCs w:val="18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</w:rPr>
              <w:t>个人主张：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</w:rPr>
              <w:t>坚持以学生为中心的教学理念，关注学生的个体差异和需求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</w:rPr>
              <w:t>保持好奇心和学习热情，不断更新自己的专业知识和教学技能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</w:rPr>
              <w:t>强调跨文化交际的重要性，培养学生的国际视野和文化理解能力。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textAlignment w:val="auto"/>
              <w:rPr>
                <w:rFonts w:hint="eastAsia"/>
                <w:b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</w:rPr>
              <w:t>总体目标：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</w:rPr>
              <w:t>提升自己的教学水平，成为学生喜爱、同行认可的优秀教师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</w:rPr>
              <w:t>通过参与研讨会、工作坊和进修课程，不断增强自己的专业能力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bdr w:val="none" w:color="auto" w:sz="0" w:space="0"/>
                <w:shd w:val="clear" w:fill="FFFFFF"/>
              </w:rPr>
              <w:t>参与或主持教育研究项目，发表研究成果，提升学术影响力。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8" w:type="dxa"/>
            <w:gridSpan w:val="4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个人现状分析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8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发展优势分析：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</w:rPr>
              <w:t>作为名师工作室成员，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  <w:lang w:val="en-US" w:eastAsia="zh-CN"/>
              </w:rPr>
              <w:t>我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</w:rPr>
              <w:t>已经积累了一定的教学经验，对英语语言和教学法有深入的了解，教学中尝试新的教学方法或活动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</w:rPr>
              <w:t>与学生建立积极的联系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</w:rPr>
              <w:t>在同行中有一定的认可度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</w:rPr>
              <w:t>有持续学习和自我提升的习惯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不足之处分析：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/>
                <w:b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</w:rPr>
              <w:t>需要进一步提高将现代教育技术融入教学的能力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</w:rPr>
              <w:t>在课程设计和开发方面加强技能以满足不同学生的学习需求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</w:rPr>
              <w:t>较少参与教育研究或发表学术成果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  <w:lang w:val="en-US" w:eastAsia="zh-CN"/>
              </w:rPr>
              <w:t>缺乏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</w:rPr>
              <w:t>有效的时间管理技巧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  <w:lang w:val="en-US" w:eastAsia="zh-CN"/>
              </w:rPr>
              <w:t>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</w:rPr>
              <w:t>保持工作生活平衡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</w:rPr>
              <w:t>需要进一步发展跨学科的知识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  <w:lang w:val="en-US" w:eastAsia="zh-CN"/>
              </w:rPr>
              <w:t>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</w:rPr>
              <w:t>帮助学生建立更全面的知识体系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60607"/>
                <w:spacing w:val="2"/>
                <w:sz w:val="18"/>
                <w:szCs w:val="18"/>
                <w:shd w:val="clear" w:fill="FFFFFF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8" w:type="dxa"/>
            <w:gridSpan w:val="4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阶段发展目标、措施及完成情况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202</w:t>
            </w:r>
            <w:r>
              <w:rPr>
                <w:rFonts w:hint="eastAsia"/>
                <w:b/>
                <w:lang w:val="en-US" w:eastAsia="zh-CN"/>
              </w:rPr>
              <w:t>3</w:t>
            </w:r>
            <w:r>
              <w:rPr>
                <w:rFonts w:hint="eastAsia"/>
                <w:b/>
              </w:rPr>
              <w:t>.09-202</w:t>
            </w:r>
            <w:r>
              <w:rPr>
                <w:rFonts w:hint="eastAsia"/>
                <w:b/>
                <w:lang w:val="en-US" w:eastAsia="zh-CN"/>
              </w:rPr>
              <w:t>4</w:t>
            </w:r>
            <w:r>
              <w:rPr>
                <w:rFonts w:hint="eastAsia"/>
                <w:b/>
              </w:rPr>
              <w:t>.08</w:t>
            </w:r>
          </w:p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年度发展目标及措施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目标具体完成情况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202</w:t>
            </w:r>
            <w:r>
              <w:rPr>
                <w:rFonts w:hint="eastAsia"/>
                <w:b/>
                <w:lang w:val="en-US" w:eastAsia="zh-CN"/>
              </w:rPr>
              <w:t>4</w:t>
            </w:r>
            <w:r>
              <w:rPr>
                <w:rFonts w:hint="eastAsia"/>
                <w:b/>
              </w:rPr>
              <w:t>.09-202</w:t>
            </w:r>
            <w:r>
              <w:rPr>
                <w:rFonts w:hint="eastAsia"/>
                <w:b/>
                <w:lang w:val="en-US" w:eastAsia="zh-CN"/>
              </w:rPr>
              <w:t>5</w:t>
            </w:r>
            <w:r>
              <w:rPr>
                <w:rFonts w:hint="eastAsia"/>
                <w:b/>
              </w:rPr>
              <w:t>.08</w:t>
            </w:r>
          </w:p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年度发展目标及措施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202</w:t>
            </w:r>
            <w:r>
              <w:rPr>
                <w:rFonts w:hint="eastAsia"/>
                <w:b/>
                <w:lang w:val="en-US" w:eastAsia="zh-CN"/>
              </w:rPr>
              <w:t>5</w:t>
            </w:r>
            <w:r>
              <w:rPr>
                <w:rFonts w:hint="eastAsia"/>
                <w:b/>
              </w:rPr>
              <w:t>.09-202</w:t>
            </w:r>
            <w:r>
              <w:rPr>
                <w:rFonts w:hint="eastAsia"/>
                <w:b/>
                <w:lang w:val="en-US" w:eastAsia="zh-CN"/>
              </w:rPr>
              <w:t>6</w:t>
            </w:r>
            <w:r>
              <w:rPr>
                <w:rFonts w:hint="eastAsia"/>
                <w:b/>
              </w:rPr>
              <w:t>.08</w:t>
            </w:r>
          </w:p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年度发展目标及措施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eastAsiaTheme="minorEastAsia"/>
                <w:b/>
                <w:lang w:eastAsia="zh-CN"/>
              </w:rPr>
            </w:pPr>
            <w:r>
              <w:rPr>
                <w:rFonts w:hint="eastAsia"/>
                <w:b/>
              </w:rPr>
              <w:t>目标：</w:t>
            </w:r>
            <w:r>
              <w:rPr>
                <w:rFonts w:hint="eastAsia"/>
                <w:b/>
                <w:lang w:eastAsia="zh-CN"/>
              </w:rPr>
              <w:t>（</w:t>
            </w:r>
            <w:r>
              <w:rPr>
                <w:rFonts w:hint="eastAsia"/>
                <w:b/>
                <w:lang w:val="en-US" w:eastAsia="zh-CN"/>
              </w:rPr>
              <w:t>参照备注量化说明</w:t>
            </w:r>
            <w:r>
              <w:rPr>
                <w:rFonts w:hint="eastAsia"/>
                <w:b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认真阅读陆丰校长推荐的《为思维而教》《思维英语四讲》2本书籍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主持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课题</w:t>
            </w: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研究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（江阴市级）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争取开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1节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市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县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  <w:lang w:eastAsia="zh-CN"/>
              </w:rPr>
              <w:t>）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级公开课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完成1-2篇论文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  <w:lang w:eastAsia="zh-CN"/>
              </w:rPr>
              <w:t>的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撰写。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b/>
              </w:rPr>
            </w:pPr>
            <w:r>
              <w:rPr>
                <w:rFonts w:hint="eastAsia"/>
                <w:b/>
              </w:rPr>
              <w:t>措施：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b w:val="0"/>
                <w:bCs/>
                <w:sz w:val="18"/>
                <w:szCs w:val="20"/>
              </w:rPr>
            </w:pPr>
            <w:r>
              <w:rPr>
                <w:rFonts w:hint="eastAsia"/>
                <w:b w:val="0"/>
                <w:bCs/>
                <w:sz w:val="18"/>
                <w:szCs w:val="20"/>
              </w:rPr>
              <w:t>及时进行教学反思，撰写教育随笔，为课题研究和论文写作奠定基础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eastAsia"/>
                <w:b/>
              </w:rPr>
            </w:pPr>
            <w:r>
              <w:rPr>
                <w:rFonts w:hint="eastAsia"/>
                <w:b w:val="0"/>
                <w:bCs/>
                <w:sz w:val="18"/>
                <w:szCs w:val="20"/>
              </w:rPr>
              <w:t>积极参加各种听评课活动，向有经验的老师多学习，提高自己的教学能力</w:t>
            </w:r>
          </w:p>
        </w:tc>
        <w:tc>
          <w:tcPr>
            <w:tcW w:w="340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认真阅读了陆丰校长推荐的《为思维而教》《思维英语四讲》2本书籍</w:t>
            </w: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参加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2节县级公开课</w:t>
            </w: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（优质资源库建设）；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eastAsia"/>
                <w:b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荣获“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江阴市初中英语命题能力大赛一等奖</w:t>
            </w: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eastAsia="zh-CN"/>
              </w:rPr>
              <w:t>”；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eastAsia"/>
                <w:b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一篇论文发表，一篇论文获奖；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eastAsia"/>
                <w:b/>
              </w:rPr>
            </w:pPr>
            <w:r>
              <w:rPr>
                <w:rFonts w:hint="eastAsia"/>
                <w:b w:val="0"/>
                <w:bCs/>
                <w:sz w:val="18"/>
                <w:szCs w:val="20"/>
                <w:lang w:val="en-US" w:eastAsia="zh-CN"/>
              </w:rPr>
              <w:t>西石桥中学讲座交流；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eastAsia"/>
                <w:b/>
              </w:rPr>
            </w:pPr>
            <w:r>
              <w:rPr>
                <w:rFonts w:hint="eastAsia"/>
                <w:b w:val="0"/>
                <w:bCs/>
                <w:sz w:val="18"/>
                <w:szCs w:val="20"/>
                <w:lang w:val="en-US" w:eastAsia="zh-CN"/>
              </w:rPr>
              <w:t>指导青年教师获“江阴市英语优质课比赛一等奖”；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eastAsia"/>
                <w:b/>
              </w:rPr>
            </w:pPr>
            <w:r>
              <w:rPr>
                <w:rFonts w:hint="eastAsia"/>
                <w:b w:val="0"/>
                <w:bCs/>
                <w:sz w:val="18"/>
                <w:szCs w:val="20"/>
                <w:lang w:val="en-US" w:eastAsia="zh-CN"/>
              </w:rPr>
              <w:t>参加无锡市学业水平测试命题培训、宜兴学科基地培训等。</w:t>
            </w:r>
          </w:p>
        </w:tc>
        <w:tc>
          <w:tcPr>
            <w:tcW w:w="340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目标：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认真阅读《英语课程标准》</w:t>
            </w: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eastAsia="zh-CN"/>
              </w:rPr>
              <w:t>、《</w:t>
            </w: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教什么？如何教？怎样考？</w:t>
            </w: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eastAsia="zh-CN"/>
              </w:rPr>
              <w:t>》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争取</w:t>
            </w: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主持课题研究；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发表一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篇论文</w:t>
            </w: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或获奖；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 w:val="0"/>
                <w:bCs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积极开展市级公开课；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 w:val="0"/>
                <w:bCs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积极参与各项研讨、调研与讲座；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 w:val="0"/>
                <w:bCs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争取职称晋升。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cs="Times New Roman"/>
                <w:b/>
                <w:bCs w:val="0"/>
                <w:sz w:val="21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 w:val="0"/>
                <w:sz w:val="21"/>
                <w:szCs w:val="22"/>
              </w:rPr>
              <w:t>措施：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积极阅读专业期刊和论著；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/>
                <w:b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认真参与各类专业培训学习，研读优秀教学案例。</w:t>
            </w:r>
          </w:p>
        </w:tc>
        <w:tc>
          <w:tcPr>
            <w:tcW w:w="340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目标：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认真阅读英语核心期刊，提升自己的教育教学理论基础</w:t>
            </w: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争取</w:t>
            </w: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荣誉晋升“无锡市教学能手”或“江阴市学科带头人”</w:t>
            </w: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发表</w:t>
            </w: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一篇论文</w:t>
            </w: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获获奖</w:t>
            </w: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 w:val="0"/>
                <w:bCs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积极开展市级公开课；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 w:val="18"/>
                <w:szCs w:val="20"/>
                <w:lang w:val="en-US" w:eastAsia="zh-CN"/>
              </w:rPr>
              <w:t>积极参与各项研讨、调研与讲座。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cs="Times New Roman"/>
                <w:b/>
                <w:bCs w:val="0"/>
              </w:rPr>
            </w:pPr>
            <w:r>
              <w:rPr>
                <w:rFonts w:hint="default" w:ascii="Times New Roman" w:hAnsi="Times New Roman" w:cs="Times New Roman"/>
                <w:b/>
                <w:bCs w:val="0"/>
              </w:rPr>
              <w:t>措施：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积极阅读专业期刊和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论著；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/>
                <w:b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18"/>
                <w:szCs w:val="20"/>
              </w:rPr>
              <w:t>认真参与各类专业培训学习，研读优秀教学案例。</w:t>
            </w:r>
          </w:p>
        </w:tc>
      </w:tr>
    </w:tbl>
    <w:p>
      <w:pPr>
        <w:rPr>
          <w:rFonts w:hint="eastAsia"/>
          <w:szCs w:val="21"/>
        </w:rPr>
      </w:pPr>
      <w:r>
        <w:rPr>
          <w:rFonts w:hint="eastAsia"/>
          <w:b/>
        </w:rPr>
        <w:t>备注：</w:t>
      </w:r>
      <w:r>
        <w:rPr>
          <w:rFonts w:hint="eastAsia"/>
        </w:rPr>
        <w:t>内容</w:t>
      </w:r>
      <w:r>
        <w:rPr>
          <w:rFonts w:hint="eastAsia"/>
          <w:szCs w:val="21"/>
        </w:rPr>
        <w:t>包含专业阅读、主持或参与课题或项目研究、示范课或专题讲座、撰写教学课例、论文发表或获奖、参加研讨活动、送教下乡、听评课、职称晋升、荣誉提升、教学比赛、指导青年教师等等。</w:t>
      </w:r>
    </w:p>
    <w:sectPr>
      <w:pgSz w:w="16838" w:h="11906" w:orient="landscape"/>
      <w:pgMar w:top="1076" w:right="1440" w:bottom="851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Freestyle Script">
    <w:panose1 w:val="030804020302050B0404"/>
    <w:charset w:val="00"/>
    <w:family w:val="auto"/>
    <w:pitch w:val="default"/>
    <w:sig w:usb0="00000003" w:usb1="00000000" w:usb2="00000000" w:usb3="00000000" w:csb0="2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CA44C9"/>
    <w:multiLevelType w:val="singleLevel"/>
    <w:tmpl w:val="86CA44C9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b w:val="0"/>
        <w:bCs w:val="0"/>
        <w:sz w:val="18"/>
        <w:szCs w:val="18"/>
      </w:rPr>
    </w:lvl>
  </w:abstractNum>
  <w:abstractNum w:abstractNumId="1">
    <w:nsid w:val="8C4F55F5"/>
    <w:multiLevelType w:val="singleLevel"/>
    <w:tmpl w:val="8C4F55F5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A7BA4754"/>
    <w:multiLevelType w:val="singleLevel"/>
    <w:tmpl w:val="A7BA4754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b w:val="0"/>
        <w:bCs w:val="0"/>
        <w:sz w:val="18"/>
        <w:szCs w:val="18"/>
      </w:rPr>
    </w:lvl>
  </w:abstractNum>
  <w:abstractNum w:abstractNumId="3">
    <w:nsid w:val="B10C5D78"/>
    <w:multiLevelType w:val="singleLevel"/>
    <w:tmpl w:val="B10C5D78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1E6094DC"/>
    <w:multiLevelType w:val="singleLevel"/>
    <w:tmpl w:val="1E6094DC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b w:val="0"/>
        <w:bCs w:val="0"/>
        <w:sz w:val="18"/>
        <w:szCs w:val="18"/>
      </w:rPr>
    </w:lvl>
  </w:abstractNum>
  <w:abstractNum w:abstractNumId="5">
    <w:nsid w:val="4D2BFE7B"/>
    <w:multiLevelType w:val="singleLevel"/>
    <w:tmpl w:val="4D2BFE7B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sz w:val="18"/>
        <w:szCs w:val="18"/>
      </w:rPr>
    </w:lvl>
  </w:abstractNum>
  <w:abstractNum w:abstractNumId="6">
    <w:nsid w:val="65A3BB5C"/>
    <w:multiLevelType w:val="singleLevel"/>
    <w:tmpl w:val="65A3BB5C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b w:val="0"/>
        <w:bCs w:val="0"/>
        <w:sz w:val="18"/>
        <w:szCs w:val="18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2NWEzNmY1MzAyZTI2YWZmMGYyMmU2MmM3ZjFjZWIifQ=="/>
  </w:docVars>
  <w:rsids>
    <w:rsidRoot w:val="00154AC3"/>
    <w:rsid w:val="00021095"/>
    <w:rsid w:val="000545AF"/>
    <w:rsid w:val="00071C0C"/>
    <w:rsid w:val="00154AC3"/>
    <w:rsid w:val="001678F9"/>
    <w:rsid w:val="001D1F5E"/>
    <w:rsid w:val="001D5A80"/>
    <w:rsid w:val="00252CAC"/>
    <w:rsid w:val="00263BE5"/>
    <w:rsid w:val="002D2C85"/>
    <w:rsid w:val="00307637"/>
    <w:rsid w:val="003678E8"/>
    <w:rsid w:val="003A588A"/>
    <w:rsid w:val="003C0252"/>
    <w:rsid w:val="003E705C"/>
    <w:rsid w:val="003E7B99"/>
    <w:rsid w:val="003F2725"/>
    <w:rsid w:val="003F775A"/>
    <w:rsid w:val="0042191E"/>
    <w:rsid w:val="00423FF7"/>
    <w:rsid w:val="00471FAA"/>
    <w:rsid w:val="00474AE2"/>
    <w:rsid w:val="00475063"/>
    <w:rsid w:val="004862F6"/>
    <w:rsid w:val="00490E1C"/>
    <w:rsid w:val="004912E4"/>
    <w:rsid w:val="004A67FE"/>
    <w:rsid w:val="0051774C"/>
    <w:rsid w:val="00543D54"/>
    <w:rsid w:val="0055337B"/>
    <w:rsid w:val="00570F72"/>
    <w:rsid w:val="00577A7E"/>
    <w:rsid w:val="00591A70"/>
    <w:rsid w:val="005A075A"/>
    <w:rsid w:val="005B48D8"/>
    <w:rsid w:val="005C334A"/>
    <w:rsid w:val="005F7401"/>
    <w:rsid w:val="006416BB"/>
    <w:rsid w:val="00686AC0"/>
    <w:rsid w:val="006D778F"/>
    <w:rsid w:val="006F1BBF"/>
    <w:rsid w:val="00731EE5"/>
    <w:rsid w:val="0078385F"/>
    <w:rsid w:val="00791F60"/>
    <w:rsid w:val="007B4A74"/>
    <w:rsid w:val="007D567F"/>
    <w:rsid w:val="00801246"/>
    <w:rsid w:val="008A3E5F"/>
    <w:rsid w:val="008E7AC1"/>
    <w:rsid w:val="00906737"/>
    <w:rsid w:val="00917B7E"/>
    <w:rsid w:val="00922D1E"/>
    <w:rsid w:val="009C0F8C"/>
    <w:rsid w:val="009D4F47"/>
    <w:rsid w:val="009E6976"/>
    <w:rsid w:val="009F326F"/>
    <w:rsid w:val="00A367E5"/>
    <w:rsid w:val="00A91BD2"/>
    <w:rsid w:val="00AA0D54"/>
    <w:rsid w:val="00AE2F3F"/>
    <w:rsid w:val="00AE415C"/>
    <w:rsid w:val="00B16375"/>
    <w:rsid w:val="00B52128"/>
    <w:rsid w:val="00B83386"/>
    <w:rsid w:val="00B908BA"/>
    <w:rsid w:val="00BF1053"/>
    <w:rsid w:val="00C02D50"/>
    <w:rsid w:val="00C54BC1"/>
    <w:rsid w:val="00D32E7A"/>
    <w:rsid w:val="00D63658"/>
    <w:rsid w:val="00D640BB"/>
    <w:rsid w:val="00D80CE7"/>
    <w:rsid w:val="00D91A68"/>
    <w:rsid w:val="00E300D8"/>
    <w:rsid w:val="00E41344"/>
    <w:rsid w:val="00E523E9"/>
    <w:rsid w:val="00ED0F1F"/>
    <w:rsid w:val="00F12474"/>
    <w:rsid w:val="00F21C3A"/>
    <w:rsid w:val="00F73F87"/>
    <w:rsid w:val="00FB0DDD"/>
    <w:rsid w:val="05B00BF3"/>
    <w:rsid w:val="0C9511A9"/>
    <w:rsid w:val="13056B0E"/>
    <w:rsid w:val="248A5E1D"/>
    <w:rsid w:val="2C7E7C57"/>
    <w:rsid w:val="494420EF"/>
    <w:rsid w:val="58D934DE"/>
    <w:rsid w:val="792B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22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251</Words>
  <Characters>293</Characters>
  <Lines>2</Lines>
  <Paragraphs>1</Paragraphs>
  <TotalTime>5</TotalTime>
  <ScaleCrop>false</ScaleCrop>
  <LinksUpToDate>false</LinksUpToDate>
  <CharactersWithSpaces>340</CharactersWithSpaces>
  <Application>WPS Office_12.1.0.16309_F1E327BC-269C-435d-A152-05C5408002CA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2023-09-03T02:40:00Z</dcterms:created>
  <dc:creator>China</dc:creator>
  <cp:lastModifiedBy>小黄丫</cp:lastModifiedBy>
  <dcterms:modified xsi:type="dcterms:W3CDTF">2024-09-22T14:09:21Z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2052-12.1.0.16309</vt:lpwstr>
  </property>
  <property fmtid="{D5CDD505-2E9C-101B-9397-08002B2CF9AE}" pid="3" name="ICV">
    <vt:lpwstr>C81F4676A06446C5A4C2B3D2B1D4A409_12</vt:lpwstr>
  </property>
</Properties>
</file>