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="0" w:beforeAutospacing="0" w:after="480" w:afterAutospacing="0" w:line="420" w:lineRule="atLeast"/>
        <w:ind w:firstLine="420"/>
        <w:jc w:val="center"/>
        <w:rPr>
          <w:rFonts w:hint="eastAsia" w:ascii="宋体" w:hAnsi="宋体" w:cs="Helvetica Neue"/>
          <w:b/>
          <w:bCs/>
          <w:spacing w:val="11"/>
          <w:sz w:val="34"/>
          <w:szCs w:val="34"/>
          <w:lang w:eastAsia="zh-CN"/>
        </w:rPr>
      </w:pPr>
      <w:r>
        <w:rPr>
          <w:rFonts w:hint="eastAsia" w:ascii="宋体" w:hAnsi="宋体" w:cs="Helvetica Neue"/>
          <w:b/>
          <w:bCs/>
          <w:spacing w:val="11"/>
          <w:sz w:val="34"/>
          <w:szCs w:val="34"/>
        </w:rPr>
        <w:t>《红楼梦</w:t>
      </w:r>
      <w:r>
        <w:rPr>
          <w:rFonts w:hint="eastAsia" w:ascii="宋体" w:hAnsi="宋体" w:cs="Helvetica Neue"/>
          <w:b/>
          <w:bCs/>
          <w:spacing w:val="11"/>
          <w:sz w:val="34"/>
          <w:szCs w:val="34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firstLine="420"/>
        <w:jc w:val="left"/>
        <w:textAlignment w:val="auto"/>
        <w:rPr>
          <w:rFonts w:ascii="宋体" w:hAnsi="宋体"/>
          <w:b/>
          <w:bCs/>
          <w:spacing w:val="11"/>
        </w:rPr>
      </w:pPr>
      <w:r>
        <w:rPr>
          <w:rFonts w:ascii="宋体" w:hAnsi="宋体"/>
          <w:b/>
          <w:bCs/>
          <w:spacing w:val="11"/>
        </w:rPr>
        <w:t>一、人物猜一猜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atLeast"/>
        <w:ind w:firstLine="524" w:firstLineChars="200"/>
        <w:jc w:val="both"/>
        <w:textAlignment w:val="auto"/>
        <w:rPr>
          <w:rFonts w:ascii="宋体" w:hAnsi="宋体"/>
          <w:spacing w:val="11"/>
        </w:rPr>
      </w:pPr>
      <w:r>
        <w:rPr>
          <w:rFonts w:ascii="宋体" w:hAnsi="宋体"/>
          <w:spacing w:val="11"/>
        </w:rPr>
        <w:t>教师展示1987年版电视连续剧《红楼梦》的三张剧照（见图1），让学生猜一猜这三个人物分别是谁。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生1：图①是贾宝玉，他戴着一块玉。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80" w:firstLineChars="200"/>
        <w:textAlignment w:val="auto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生2：图②是林黛玉。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生3：不对，图②是薛宝钗，她戴着金锁。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生4：图③是林黛玉，她看起来愁眉苦脸的。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spacing w:val="7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师：看来大家都找到了几位主人公的形象特点。</w:t>
      </w:r>
      <w:r>
        <w:rPr>
          <w:rFonts w:hint="eastAsia" w:ascii="宋体" w:hAnsi="宋体"/>
          <w:spacing w:val="7"/>
          <w:kern w:val="0"/>
          <w:sz w:val="24"/>
          <w:szCs w:val="24"/>
        </w:rPr>
        <w:t>如果换成文字，你们还猜得出来吗？</w:t>
      </w:r>
    </w:p>
    <w:p>
      <w:pPr>
        <w:widowControl/>
        <w:spacing w:line="440" w:lineRule="exact"/>
        <w:ind w:firstLine="508" w:firstLineChars="200"/>
        <w:rPr>
          <w:rFonts w:ascii="宋体" w:hAnsi="宋体"/>
          <w:spacing w:val="7"/>
          <w:kern w:val="0"/>
          <w:sz w:val="24"/>
          <w:szCs w:val="24"/>
        </w:rPr>
      </w:pPr>
    </w:p>
    <w:p>
      <w:pPr>
        <w:widowControl/>
        <w:spacing w:line="440" w:lineRule="exact"/>
        <w:ind w:firstLine="508" w:firstLineChars="200"/>
        <w:rPr>
          <w:rFonts w:ascii="宋体" w:hAnsi="宋体"/>
          <w:b/>
          <w:bCs/>
          <w:spacing w:val="7"/>
          <w:kern w:val="0"/>
          <w:sz w:val="24"/>
          <w:szCs w:val="24"/>
        </w:rPr>
      </w:pPr>
      <w:r>
        <w:rPr>
          <w:rFonts w:hint="eastAsia" w:ascii="宋体" w:hAnsi="宋体"/>
          <w:b/>
          <w:bCs/>
          <w:spacing w:val="7"/>
          <w:kern w:val="0"/>
          <w:sz w:val="24"/>
          <w:szCs w:val="24"/>
        </w:rPr>
        <w:t>（教师展示第一段文字）“侬今葬花人笑痴，他年葬侬知是谁。”“一朝春尽红颜老，花落人亡两不知。”（第二十七回）</w:t>
      </w:r>
    </w:p>
    <w:p>
      <w:pPr>
        <w:widowControl/>
        <w:spacing w:line="440" w:lineRule="exact"/>
        <w:ind w:firstLine="508" w:firstLineChars="200"/>
        <w:rPr>
          <w:rFonts w:ascii="宋体" w:hAnsi="宋体"/>
          <w:spacing w:val="7"/>
          <w:kern w:val="0"/>
          <w:sz w:val="24"/>
          <w:szCs w:val="24"/>
        </w:rPr>
      </w:pPr>
      <w:r>
        <w:rPr>
          <w:rFonts w:hint="eastAsia" w:ascii="宋体" w:hAnsi="宋体"/>
          <w:spacing w:val="7"/>
          <w:kern w:val="0"/>
          <w:sz w:val="24"/>
          <w:szCs w:val="24"/>
        </w:rPr>
        <w:t>生 1：这段文字描写的是“黛玉葬花”这个情节，大家都很熟悉的。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师：从“黛玉葬花”这个情节来看，你们觉得林黛玉是个怎样的女孩子？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生2：林黛玉是个很哀愁的人，多愁善感。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（教师展示第二段文字）“女儿是水做的骨肉，男子是泥做的骨肉。我见了女儿便清爽，见了男子便觉浊臭逼人！”（第二回）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生1：这是贾宝玉。师：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你怎么猜出来的？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生1：从这段话能看出来说话人的心里非常珍爱女孩子，很讨厌男子。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师：那你觉得贾宝玉对待两性的价值观是怎样的？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生1：他重女轻男。（学生笑）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生2：他觉得男子都是浊臭逼人，女孩子都是清爽的，在男尊女卑的社会里，他不轻视女孩子。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（教师展示第三段文字）她问道：“什么书？”他慌得藏之不迭道：“不过是《中庸》《大学》。”她笑道：“你又在我跟前弄鬼。趁早儿给我瞧。”他道：“好妹妹，若论你，我是不怕的。你看了，好歹别告诉别人去。真真这是好书！你要看了，连饭也不想吃呢。” 她接书来瞧，越看越爱看，不到一顿饭工夫，俱已看完，自觉词藻警人，余香满口。（第二十三回）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师：这段文字里有几个人？他们在干什么？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生1：有两个人在讨论一本书，我不知道他们是谁，应该是兄妹关系，因为其中一个称另一个为“好妹妹”。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师：能推测一下他们在看什么样的书吗？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生2：一开始，男孩子骗女孩子说是《中庸》《大学》一类的书，然后藏起来了，那肯定不是这类书。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师：我们学习过《中庸》《大学》，它们是什么样的书？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生3：在《祝福》一课中，鲁四老爷的书房里有一套《四书衬》，“四书”是指《中庸》《大学》《论语》《孟子》，这些书应该是古代读书人要学习的书，相当于我们现在的教科书吧。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师：这两人如果不是在看学习方面的书，还要藏起来，他们可能在看什么类型的书？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生4：他们在偷偷看课外书。（学生笑）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师：大家都笑了，这本课外书好看吗？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生5：应该非常好看，“不到一顿饭工夫，俱已看完，自觉词藻警人，余香满口”。可见此书内容吸引人，文采又好。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师：如果说刚刚我们看出这两位是兄妹关系，那么在共同读书这件事情上，还可以看出他们有怎样的关系？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 6：他们兴趣相投，有共同爱好，有共同的追求。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师：有没有读过《红楼梦》的同学，知道这是本什么书吗？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生7：我知道，他们读的是《西厢记》，讲的是一个爱情故事。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两个人就是我们都很熟悉的贾宝玉和林黛玉。“共读西厢”这个情节让我们了解到他们是兄妹关系（表兄妹），又让我们发现了两人还是兴趣相投的书友。透露一个信息给大家，林黛玉可是大观园里数一数二的才女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（教师展示第四段文字）袭人道：“上回也是，★姑娘也说过一回，他也不管人脸上过得去过不去，拿起脚来走了……幸而是★姑娘，那要是#姑娘，不知又闹到怎么样，哭得怎么样呢。真真的★姑娘叫人敬重。”宝玉道：“#姑娘从来说过这些混账话不曾？若她也说过这些混账话，我早和她生分了。”（第三十二回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师：这段文字中我用★ 和 #分别代替两个姑娘的名字，我来为大家读一读，你们猜猜这又是谁和谁。（教师朗读）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生1：我猜#姑娘是林黛玉，因为这段文字中，贾宝玉很明显更认同#姑娘。结合我以前了解到的他们的关系和刚刚“共读西厢”的片段中两人三观相合的表现，#姑娘应该是林黛玉。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回答得很好，结合上一个片段推断出了其中一位姑娘是林黛玉。再透露一个信息给你们，这个片段中袭人和宝玉评价两位姑娘的起因，是★姑娘对贾宝玉说了一些关于书的话，引起了宝玉强烈的情绪，找找文本中的信息，你们猜猜，她说了什么话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 2：黛玉和宝玉是一起看完课外书，偷偷地看，还看得很开心。而这个片段中贾宝玉生气了，说“林姑娘从来说过这些混账话不曾”，我猜★姑娘是要宝玉不要看课外书，好好看《大学》《中庸》。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师：很好，这个★姑娘就是薛宝钗，她一心想劝导贾宝玉好好学习，天天向上。在这个片段中，我们可以看出宝玉和薛宝钗的关系怎样？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生3：他们在读书这件事情上三观不合。宝玉和黛玉有共同兴趣和追求，和宝钗的追求不一样，也不喜欢宝钗去干涉他。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师：那么为什么贾宝玉、林黛玉和薛宝钗三个人是这样一种关系呢？我们来追溯到他们的前世去看看。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（教师展示第五段文字）木石前盟：指贾宝玉与林黛玉的前缘。木指黛玉的前世绛珠仙草，石指女娲补天剩下的顽石。赤霞宫神瑛侍者以甘露之水灌溉西方灵河岸上三生石畔绛珠草，使其得换人形，修成个女体，名唤绛珠仙子。为报灌溉之德，绛珠仙子情愿随神瑛侍者下凡历劫，将自己一世的眼泪还他。神瑛侍者顺带着顽石下凡，神瑛侍者成为贾宝玉，而顽石则幻化为贾宝玉的通灵宝玉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师：从这一段文字中，你能洞悉作者草蛇灰线的伏笔吗？（学生齐读）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生1：绛珠仙草陪神瑛侍者下凡历劫，历劫就是“经历劫难”，所以在小说中两人的经历应该是比较坎坷痛苦的。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生2：绛珠仙草要报答神瑛侍者的灌溉之恩，所以林黛玉就一直哭，是报恩还眼泪。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师：林黛玉在小说中的哭比较集中在前49回，后面越哭越少，这个设计暗示着什么？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生3：林黛玉哭完了，报恩就报完了，她就要回仙界了，她要去世了。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师：读到这里，我们大概就明白了宝黛之间三观一致的缘由，他们在仙界的前世本就情投意合，相伴相随。那么，贾宝玉和薛宝钗之间的因缘又是怎样的呢？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（教师展示第六段文字）金玉良缘：指贾宝玉与薛宝钗的因缘。薛宝钗项圈上的金锁受一僧一道点化，系通灵宝玉对应之物。通灵宝玉的正面有八个字“莫失莫忘，仙寿恒昌”，金锁的正面有八个字“不离不弃，芳龄永继”（见图2）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里暗示的是贾宝玉和薛宝钗是作者设计好的金玉良缘，金锁是通灵宝玉的对应之物，寓意“土生金”。一边是金玉良缘，一边是木石前盟，激烈对抗，暗含传统哲学文化中“金克木”之意。而贾宝玉摔玉的行为，也意喻着他对这段金玉良缘的反抗，对传统礼教的反抗，暗示他和宝钗关系的走向。当然，整本《红楼梦》并不只是在说宝黛钗三个人的感情纠葛，还有另外一条主线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生：是贾府的兴衰线。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师：对，让我们一起来读一读前五回的目录，看看作者给我们安排了哪些主要故事。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二、目录读一读</w:t>
      </w: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（教师展示第7段文字）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第一回“甄士隐梦幻识通灵，贾雨村风尘怀闺秀”</w:t>
      </w: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第二回“贾夫人仙逝扬州城，冷子兴演说荣国府”</w:t>
      </w: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第三回“贾雨村夤缘复旧职，林黛玉抛父进京都”</w:t>
      </w: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第四回“薄命女偏逢薄命郎，葫芦僧乱判葫芦案”</w:t>
      </w: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第五回“游幻境指迷十二钗，饮仙醪曲演红楼梦”</w:t>
      </w:r>
    </w:p>
    <w:p>
      <w:pPr>
        <w:widowControl/>
        <w:spacing w:line="440" w:lineRule="exact"/>
        <w:ind w:firstLine="480" w:firstLineChars="200"/>
        <w:rPr>
          <w:rFonts w:ascii="宋体" w:hAnsi="宋体"/>
          <w:spacing w:val="7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师：前五回是整部小说的总纲，后40回得以续写，正是因为曹雪芹在前五回安排了整部小说的情节</w:t>
      </w:r>
      <w:r>
        <w:rPr>
          <w:rFonts w:hint="eastAsia" w:ascii="宋体" w:hAnsi="宋体"/>
          <w:spacing w:val="7"/>
          <w:kern w:val="0"/>
          <w:sz w:val="24"/>
          <w:szCs w:val="24"/>
        </w:rPr>
        <w:t>框架和人物的命运。研究这五个回目名，看看你读出了些什么端倪。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 1：第二回中说到林黛玉的母亲贾夫人去世了，第三回中说到林黛玉离开了他的父亲，这两回就交代了林黛玉为什么会进京都来到贾府。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师：这里有一个很奇怪的表达，林黛玉的母亲为什么不叫林夫人，而要叫贾夫人？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 2：因为贾家比林家更有地位。我读《红楼梦》的时候，发现几乎每个夫人都是用自己的姓氏来称呼的，贾宝玉的妈妈姓王，叫王夫人，还有邢夫人、史太君。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师：这个发现很重要，我们发现用自己的姓氏来称呼，还可以避免混淆嫁入贾家的众多“贾夫人”，这也是曹雪芹在创作众多人物时的一个写作技巧。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 3：这里有一组名字，“甄士隐”和“贾雨村”，我知道是用了谐音的方法，“甄士隐”就是将真的事情隐去，“贾雨村”就是假语存，是虚构的作品。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师：说得非常好，这位同学已经对《红楼梦》的创作手法有了一点研究。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生4：葫芦僧乱判葫芦案，我在初中的读本里读过，通过贾雨村判薛蟠的案子，介绍了贾、史、王、薛四大家族的财富和地位。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生5：老师，冷子兴是谁？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冷子兴是贾府中的老嬷嬷周瑞家的女婿，他是京城里的古玩商人。第二回“冷子兴演说荣国府”和第三回“林黛玉抛父进京都”从府外和府内两个人的视角，介绍了贾府中的人物关系，是全书“人物表”式的两个回目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生6：第五回应该就是贾宝玉闯入幻境看到十二钗的判词，这些判词暗示了《红楼梦》里女子们的命运。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师：大家都说得很好，我们从前五回的目录中，读出了小说的很多信息，也了解了作者的几种创作手法。读到这里，我们发现了小说的两条主线：情感线和兴衰线；我们发现了两个世界：人间社会和前世仙界。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生7：《红楼梦》的内容原来这么丰富啊。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师：远不止这些呢，我们再来赏读一下判词吧，看看判词里还隐藏着怎样的秘密。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三、判词赏一赏</w:t>
      </w:r>
    </w:p>
    <w:p>
      <w:pPr>
        <w:widowControl/>
        <w:spacing w:line="440" w:lineRule="exact"/>
        <w:ind w:firstLine="480" w:firstLineChars="200"/>
        <w:rPr>
          <w:rFonts w:ascii="宋体" w:hAnsi="宋体"/>
          <w:b/>
          <w:bCs/>
          <w:kern w:val="0"/>
          <w:sz w:val="24"/>
          <w:szCs w:val="24"/>
        </w:rPr>
      </w:pPr>
      <w:r>
        <w:rPr>
          <w:rFonts w:hint="eastAsia" w:ascii="宋体" w:hAnsi="宋体"/>
          <w:b/>
          <w:bCs/>
          <w:kern w:val="0"/>
          <w:sz w:val="24"/>
          <w:szCs w:val="24"/>
        </w:rPr>
        <w:t>（教师展示第八段文字）判词前画：画着两株枯木，木上悬着一围玉带，又有一堆雪，雪下一股金簪。正册判词：可叹停机德，堪怜咏絮才。玉带林中挂，金簪雪里埋。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师：请同学们合作讨论，一起来解密判词。（生讨论）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 1：我读出了画中“两株枯木”就是个林，“玉带”反过来就是谐音“黛玉”，枯木可能暗示林黛玉“死”的结局。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生2：画中“雪”谐音“薛”，“金簪”就是“宝钗”的另一种说法，判词里“雪里埋”大概暗示薛宝钗也无法得偿所愿，无法闪闪发光吧。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师：这个解读很到位，薛宝钗一开始借居贾府是为了入宫待选，后来待选不成就希望和宝玉成就美满姻缘，这两件事她都没有称心如意。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3：判词里有“勘怜咏絮才”一句，我们初中学过这个典故，讲的是才女谢道韫的故事。东晋太守谢安要家里的孩子们说说纷飞的大雪像什么，谢道韫的一句“未若柳絮因风起”说得最好，赢得了谢安的赞赏。所以用这个典故称赞女子的才华，我们刚刚读了宝黛“共读西厢”的片段，我觉得这句应该是赞赏林黛玉的才情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师：能结合以前学过的课文和刚才赏读的片段来理解判词中的典故，很好。“可叹停机德”说的是关于乐羊子妻劝诫丈夫读书的故事，有同学知道吗？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生4：老师，这个我了解一点。乐羊子远出寻师求学，因为想家，只过了一年就回家了。他妻子正在织布，知道乐羊子回家的缘故后，拿起剪刀就把织布机上的绢割断，以此来比喻学业中断将前功尽弃。妻子规劝乐羊子要继续求学，谋取功名，不要半途而废。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师：很好，这个典故出自《后汉书·列女传》，你们觉得在暗示谁？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 xml:space="preserve">生5：我们刚刚读了★姑娘和#姑娘片段，我觉得这个典故是在说薛宝钗，她有着传统女性的贤良品性，像乐羊子妻规劝丈夫一样，规劝宝玉读书。师：此处应有掌声，大家对这首判词的解读太到位了。（学生鼓掌）       </w:t>
      </w:r>
    </w:p>
    <w:p>
      <w:pPr>
        <w:widowControl/>
        <w:spacing w:line="440" w:lineRule="exact"/>
        <w:ind w:firstLine="480" w:firstLineChars="200"/>
        <w:rPr>
          <w:rFonts w:ascii="宋体" w:hAnsi="宋体"/>
          <w:kern w:val="0"/>
          <w:sz w:val="24"/>
          <w:szCs w:val="24"/>
        </w:rPr>
      </w:pPr>
    </w:p>
    <w:p>
      <w:pPr>
        <w:widowControl/>
        <w:spacing w:line="440" w:lineRule="exact"/>
        <w:ind w:firstLine="480" w:firstLineChars="200"/>
        <w:rPr>
          <w:rStyle w:val="5"/>
          <w:rFonts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 xml:space="preserve"> </w:t>
      </w:r>
      <w:r>
        <w:rPr>
          <w:rStyle w:val="5"/>
          <w:rFonts w:hint="eastAsia" w:ascii="宋体" w:hAnsi="宋体"/>
          <w:kern w:val="0"/>
          <w:sz w:val="24"/>
          <w:szCs w:val="24"/>
        </w:rPr>
        <w:t>四、读法探一探</w:t>
      </w:r>
    </w:p>
    <w:p>
      <w:pPr>
        <w:widowControl/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师：我们今天一起猜了人物，读了目录，赏了判词，这些都是阅读、品味《红楼梦》这个鸿篇巨作的一些方法。除了人物、情节、环境之外，在阅本</w:t>
      </w:r>
      <w:r>
        <w:rPr>
          <w:rFonts w:hint="eastAsia" w:ascii="宋体" w:hAnsi="宋体"/>
          <w:spacing w:val="7"/>
          <w:kern w:val="0"/>
          <w:sz w:val="24"/>
          <w:szCs w:val="24"/>
        </w:rPr>
        <w:t>读《红楼梦》的时候，我们还可以梳理多条主线的脉络，探究人物名字里的端倪，品味诗词歌赋里的文化，解读衣食住行的密码。我们今天管中窥豹般地简单领略了《红楼梦》的魅力。后续，我们将开展《红楼梦》文化艺术节活动，同学们可以在《红楼梦》项目活动中全方位赏读这部巨著。欲知详情如何，且看红楼一梦。</w:t>
      </w:r>
    </w:p>
    <w:p>
      <w:pPr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5C"/>
    <w:rsid w:val="000E48A6"/>
    <w:rsid w:val="00113827"/>
    <w:rsid w:val="003A315C"/>
    <w:rsid w:val="003C4134"/>
    <w:rsid w:val="006C16E1"/>
    <w:rsid w:val="00872488"/>
    <w:rsid w:val="0088585B"/>
    <w:rsid w:val="00897759"/>
    <w:rsid w:val="00AD7E7C"/>
    <w:rsid w:val="00B91387"/>
    <w:rsid w:val="00D170A7"/>
    <w:rsid w:val="00FB2D04"/>
    <w:rsid w:val="9777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character" w:customStyle="1" w:styleId="5">
    <w:name w:val="15"/>
    <w:basedOn w:val="4"/>
    <w:uiPriority w:val="0"/>
    <w:rPr>
      <w:rFonts w:hint="default" w:ascii="Times New Roman" w:hAnsi="Times New Roman" w:cs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680</Words>
  <Characters>3879</Characters>
  <Lines>32</Lines>
  <Paragraphs>9</Paragraphs>
  <TotalTime>4</TotalTime>
  <ScaleCrop>false</ScaleCrop>
  <LinksUpToDate>false</LinksUpToDate>
  <CharactersWithSpaces>4550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2024-05-23T08:27:00Z</dcterms:created>
  <dc:creator>Microsoft Office User</dc:creator>
  <cp:lastModifiedBy>小北</cp:lastModifiedBy>
  <dcterms:modified xsi:type="dcterms:W3CDTF">2024-09-25T16:50:43Z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2F86CA36AEE0C8BFE3CEF366DFE024E5_42</vt:lpwstr>
  </property>
</Properties>
</file>