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73FB4" w14:textId="77777777" w:rsidR="008248F9" w:rsidRDefault="008248F9">
      <w:pPr>
        <w:autoSpaceDE w:val="0"/>
        <w:autoSpaceDN w:val="0"/>
        <w:spacing w:before="4" w:line="360" w:lineRule="auto"/>
        <w:rPr>
          <w:rFonts w:ascii="宋体" w:eastAsia="宋体" w:hAnsi="宋体" w:cs="宋体" w:hint="eastAsia"/>
          <w:sz w:val="24"/>
        </w:rPr>
      </w:pPr>
    </w:p>
    <w:p w14:paraId="2AFDAA5F" w14:textId="77777777" w:rsidR="008248F9" w:rsidRPr="003657AD" w:rsidRDefault="00000000">
      <w:pPr>
        <w:autoSpaceDE w:val="0"/>
        <w:autoSpaceDN w:val="0"/>
        <w:spacing w:before="57" w:line="360" w:lineRule="auto"/>
        <w:ind w:left="58"/>
        <w:jc w:val="center"/>
        <w:rPr>
          <w:rFonts w:ascii="宋体" w:eastAsia="宋体" w:hAnsi="宋体" w:cs="宋体" w:hint="eastAsia"/>
          <w:sz w:val="32"/>
          <w:szCs w:val="32"/>
        </w:rPr>
      </w:pPr>
      <w:r w:rsidRPr="003657AD">
        <w:rPr>
          <w:rFonts w:ascii="宋体" w:eastAsia="宋体" w:hAnsi="宋体" w:cs="宋体" w:hint="eastAsia"/>
          <w:b/>
          <w:bCs/>
          <w:color w:val="16181F"/>
          <w:w w:val="95"/>
          <w:kern w:val="0"/>
          <w:sz w:val="32"/>
          <w:szCs w:val="32"/>
        </w:rPr>
        <w:t>《长征胜利万岁》</w:t>
      </w:r>
      <w:r w:rsidRPr="003657AD">
        <w:rPr>
          <w:rFonts w:ascii="宋体" w:eastAsia="宋体" w:hAnsi="宋体" w:cs="宋体" w:hint="eastAsia"/>
          <w:b/>
          <w:bCs/>
          <w:color w:val="13161F"/>
          <w:sz w:val="32"/>
          <w:szCs w:val="32"/>
        </w:rPr>
        <w:t>教学方案设计</w:t>
      </w:r>
    </w:p>
    <w:p w14:paraId="607DD9D9" w14:textId="77777777" w:rsidR="008248F9" w:rsidRDefault="00000000">
      <w:pPr>
        <w:autoSpaceDE w:val="0"/>
        <w:autoSpaceDN w:val="0"/>
        <w:spacing w:before="10" w:line="360" w:lineRule="auto"/>
        <w:rPr>
          <w:rFonts w:ascii="宋体" w:eastAsia="宋体" w:hAnsi="宋体" w:cs="宋体" w:hint="eastAsia"/>
          <w:sz w:val="24"/>
        </w:rPr>
      </w:pPr>
      <w:r>
        <w:rPr>
          <w:rFonts w:ascii="宋体" w:eastAsia="宋体" w:hAnsi="宋体" w:cs="宋体" w:hint="eastAsia"/>
          <w:sz w:val="24"/>
        </w:rPr>
        <w:t xml:space="preserve">                       江阴</w:t>
      </w:r>
      <w:proofErr w:type="gramStart"/>
      <w:r>
        <w:rPr>
          <w:rFonts w:ascii="宋体" w:eastAsia="宋体" w:hAnsi="宋体" w:cs="宋体" w:hint="eastAsia"/>
          <w:sz w:val="24"/>
        </w:rPr>
        <w:t>中专周</w:t>
      </w:r>
      <w:proofErr w:type="gramEnd"/>
      <w:r>
        <w:rPr>
          <w:rFonts w:ascii="宋体" w:eastAsia="宋体" w:hAnsi="宋体" w:cs="宋体" w:hint="eastAsia"/>
          <w:sz w:val="24"/>
        </w:rPr>
        <w:t>庄校区  陈屹</w:t>
      </w:r>
    </w:p>
    <w:p w14:paraId="5842C0BA" w14:textId="77777777" w:rsidR="008248F9" w:rsidRDefault="00000000">
      <w:pPr>
        <w:numPr>
          <w:ilvl w:val="0"/>
          <w:numId w:val="1"/>
        </w:numPr>
        <w:autoSpaceDE w:val="0"/>
        <w:autoSpaceDN w:val="0"/>
        <w:spacing w:before="36" w:line="360" w:lineRule="auto"/>
        <w:ind w:left="802" w:right="5488" w:firstLine="9"/>
        <w:rPr>
          <w:rFonts w:ascii="宋体" w:eastAsia="宋体" w:hAnsi="宋体" w:cs="宋体" w:hint="eastAsia"/>
          <w:b/>
          <w:bCs/>
          <w:color w:val="13161F"/>
          <w:sz w:val="24"/>
        </w:rPr>
      </w:pPr>
      <w:r>
        <w:rPr>
          <w:rFonts w:ascii="宋体" w:eastAsia="宋体" w:hAnsi="宋体" w:cs="宋体" w:hint="eastAsia"/>
          <w:b/>
          <w:bCs/>
          <w:color w:val="13161F"/>
          <w:sz w:val="24"/>
        </w:rPr>
        <w:t>选题价值</w:t>
      </w:r>
    </w:p>
    <w:p w14:paraId="2564581D"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《长征胜利万岁》选</w:t>
      </w:r>
      <w:proofErr w:type="gramStart"/>
      <w:r>
        <w:rPr>
          <w:rFonts w:ascii="宋体" w:eastAsia="宋体" w:hAnsi="宋体" w:cs="宋体" w:hint="eastAsia"/>
          <w:color w:val="13161F"/>
          <w:sz w:val="24"/>
        </w:rPr>
        <w:t>自部编版</w:t>
      </w:r>
      <w:proofErr w:type="gramEnd"/>
      <w:r>
        <w:rPr>
          <w:rFonts w:ascii="宋体" w:eastAsia="宋体" w:hAnsi="宋体" w:cs="宋体" w:hint="eastAsia"/>
          <w:color w:val="13161F"/>
          <w:sz w:val="24"/>
        </w:rPr>
        <w:t>教材《语文：基础模块.下册》第一单元，本单元属于“中国革命传统作品选读”专题。本单元立意是“历史的记忆”，所选文章从不同角度反映了中国革命长期而又艰辛的探索历程，体现了中国人民在中国共产党领导下百折不挠、英勇奋斗的伟大精神和崇高品质。《长征胜利万岁》这篇文章是杨成武晚年时的回忆录。在这篇回忆录中，作者通过一个个真实而生动的历史画卷为我们再现了长征的珍贵记忆。从他的视角写出了二万五千里长征这个人类历史上罕见的伟大革命英雄主义史诗的壮丽、壮阔和壮美。</w:t>
      </w:r>
    </w:p>
    <w:p w14:paraId="1DA88212"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每一代人有每一代人的长征路，每一代人都要走好自己的长征路。”今天，我们学习《长征胜利万岁》，通过文字回望那激情燃烧、壮怀激烈的场景，我们依然会为一种叫做“伟大”的情愫而深深震撼。历史从不等待一切犹豫者、观望者、懈怠者、软弱者，只有与历史同步伐、与时代共命运的人，才能赢得光明的未来。长征永远在路上，今天的青年不仅要知道长征的胜利，更要知道为什么能取得胜利。而长征精神的生命力也正在于此：不是干巴巴的口号，而是被一代代人重新内化，成为鼓舞自己前行的动力。而在这一点上，《长征胜利万岁》无疑是一篇非常好的教育文本。</w:t>
      </w:r>
    </w:p>
    <w:p w14:paraId="006D4272" w14:textId="77777777" w:rsidR="008248F9" w:rsidRDefault="00000000">
      <w:pPr>
        <w:tabs>
          <w:tab w:val="left" w:pos="730"/>
        </w:tabs>
        <w:autoSpaceDE w:val="0"/>
        <w:autoSpaceDN w:val="0"/>
        <w:spacing w:before="36" w:line="360" w:lineRule="auto"/>
        <w:ind w:right="-94" w:firstLineChars="200" w:firstLine="482"/>
        <w:rPr>
          <w:rFonts w:ascii="宋体" w:eastAsia="宋体" w:hAnsi="宋体" w:cs="宋体" w:hint="eastAsia"/>
          <w:b/>
          <w:bCs/>
          <w:color w:val="13161F"/>
          <w:sz w:val="24"/>
        </w:rPr>
      </w:pPr>
      <w:r>
        <w:rPr>
          <w:rFonts w:ascii="宋体" w:eastAsia="宋体" w:hAnsi="宋体" w:cs="宋体" w:hint="eastAsia"/>
          <w:b/>
          <w:bCs/>
          <w:color w:val="13161F"/>
          <w:sz w:val="24"/>
        </w:rPr>
        <w:t>二、学习目标</w:t>
      </w:r>
    </w:p>
    <w:p w14:paraId="194AE019" w14:textId="77777777" w:rsidR="008248F9" w:rsidRDefault="00000000">
      <w:pPr>
        <w:autoSpaceDE w:val="0"/>
        <w:autoSpaceDN w:val="0"/>
        <w:spacing w:before="36" w:line="360" w:lineRule="auto"/>
        <w:ind w:right="126" w:firstLineChars="200" w:firstLine="480"/>
        <w:rPr>
          <w:rFonts w:ascii="宋体" w:eastAsia="宋体" w:hAnsi="宋体" w:cs="宋体" w:hint="eastAsia"/>
          <w:color w:val="13161F"/>
          <w:sz w:val="24"/>
        </w:rPr>
      </w:pPr>
      <w:r>
        <w:rPr>
          <w:rFonts w:ascii="宋体" w:eastAsia="宋体" w:hAnsi="宋体" w:cs="宋体" w:hint="eastAsia"/>
          <w:color w:val="13161F"/>
          <w:sz w:val="24"/>
        </w:rPr>
        <w:t>1.通读文章，明确线索，理清主要事件；</w:t>
      </w:r>
    </w:p>
    <w:p w14:paraId="7D7C3861"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2.鉴赏并掌握文章的场景描写和细节描写，感悟记叙、描写、议论、抒情相结合的手法；</w:t>
      </w:r>
    </w:p>
    <w:p w14:paraId="6EFBA3EB"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3.体会文中作者对于长征胜利所产生的自豪、喜悦之情；</w:t>
      </w:r>
    </w:p>
    <w:p w14:paraId="5F79A671"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4.了解历史背景，结合文本，体会长征精神的内涵；</w:t>
      </w:r>
    </w:p>
    <w:p w14:paraId="08CCD2B3"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5.能用比较流畅的语言，有感情地讲述“吴起会师”的故事。</w:t>
      </w:r>
    </w:p>
    <w:p w14:paraId="7CC5D75F" w14:textId="77777777" w:rsidR="008248F9" w:rsidRDefault="00000000">
      <w:pPr>
        <w:autoSpaceDE w:val="0"/>
        <w:autoSpaceDN w:val="0"/>
        <w:spacing w:before="36" w:line="360" w:lineRule="auto"/>
        <w:ind w:right="5488" w:firstLineChars="200" w:firstLine="482"/>
        <w:rPr>
          <w:rFonts w:ascii="宋体" w:eastAsia="宋体" w:hAnsi="宋体" w:cs="宋体" w:hint="eastAsia"/>
          <w:b/>
          <w:bCs/>
          <w:color w:val="13161F"/>
          <w:sz w:val="24"/>
        </w:rPr>
      </w:pPr>
      <w:r>
        <w:rPr>
          <w:rFonts w:ascii="宋体" w:eastAsia="宋体" w:hAnsi="宋体" w:cs="宋体" w:hint="eastAsia"/>
          <w:b/>
          <w:bCs/>
          <w:color w:val="13161F"/>
          <w:sz w:val="24"/>
        </w:rPr>
        <w:t xml:space="preserve"> 三、学习内容</w:t>
      </w:r>
    </w:p>
    <w:p w14:paraId="3FE256BC" w14:textId="77777777" w:rsidR="008248F9" w:rsidRDefault="00000000">
      <w:pPr>
        <w:autoSpaceDE w:val="0"/>
        <w:autoSpaceDN w:val="0"/>
        <w:spacing w:before="36" w:line="360" w:lineRule="auto"/>
        <w:ind w:right="106"/>
        <w:rPr>
          <w:rFonts w:ascii="宋体" w:eastAsia="宋体" w:hAnsi="宋体" w:cs="宋体" w:hint="eastAsia"/>
          <w:color w:val="13161F"/>
          <w:sz w:val="24"/>
        </w:rPr>
      </w:pPr>
      <w:r>
        <w:rPr>
          <w:rFonts w:ascii="宋体" w:eastAsia="宋体" w:hAnsi="宋体" w:cs="宋体" w:hint="eastAsia"/>
          <w:color w:val="13161F"/>
          <w:sz w:val="24"/>
        </w:rPr>
        <w:t>主任务：流畅地、有感情地讲述“吴起会师”的故事。</w:t>
      </w:r>
    </w:p>
    <w:p w14:paraId="721710A7" w14:textId="77777777" w:rsidR="008248F9" w:rsidRDefault="00000000">
      <w:pPr>
        <w:autoSpaceDE w:val="0"/>
        <w:autoSpaceDN w:val="0"/>
        <w:spacing w:before="36" w:line="360" w:lineRule="auto"/>
        <w:ind w:right="106"/>
        <w:rPr>
          <w:rFonts w:ascii="宋体" w:eastAsia="宋体" w:hAnsi="宋体" w:cs="宋体" w:hint="eastAsia"/>
          <w:color w:val="13161F"/>
          <w:sz w:val="24"/>
        </w:rPr>
      </w:pPr>
      <w:proofErr w:type="gramStart"/>
      <w:r>
        <w:rPr>
          <w:rFonts w:ascii="宋体" w:eastAsia="宋体" w:hAnsi="宋体" w:cs="宋体" w:hint="eastAsia"/>
          <w:color w:val="13161F"/>
          <w:sz w:val="24"/>
        </w:rPr>
        <w:lastRenderedPageBreak/>
        <w:t>子任务</w:t>
      </w:r>
      <w:proofErr w:type="gramEnd"/>
      <w:r>
        <w:rPr>
          <w:rFonts w:ascii="宋体" w:eastAsia="宋体" w:hAnsi="宋体" w:cs="宋体" w:hint="eastAsia"/>
          <w:color w:val="13161F"/>
          <w:sz w:val="24"/>
        </w:rPr>
        <w:t>1：“吴起会师”故事之：胜利到达吴起镇</w:t>
      </w:r>
    </w:p>
    <w:p w14:paraId="31851460" w14:textId="77777777" w:rsidR="008248F9" w:rsidRDefault="00000000">
      <w:pPr>
        <w:autoSpaceDE w:val="0"/>
        <w:autoSpaceDN w:val="0"/>
        <w:spacing w:before="36" w:line="360" w:lineRule="auto"/>
        <w:ind w:right="106"/>
        <w:rPr>
          <w:rFonts w:ascii="宋体" w:eastAsia="宋体" w:hAnsi="宋体" w:cs="宋体" w:hint="eastAsia"/>
          <w:color w:val="13161F"/>
          <w:sz w:val="24"/>
        </w:rPr>
      </w:pPr>
      <w:proofErr w:type="gramStart"/>
      <w:r>
        <w:rPr>
          <w:rFonts w:ascii="宋体" w:eastAsia="宋体" w:hAnsi="宋体" w:cs="宋体" w:hint="eastAsia"/>
          <w:color w:val="13161F"/>
          <w:sz w:val="24"/>
        </w:rPr>
        <w:t>子任务</w:t>
      </w:r>
      <w:proofErr w:type="gramEnd"/>
      <w:r>
        <w:rPr>
          <w:rFonts w:ascii="宋体" w:eastAsia="宋体" w:hAnsi="宋体" w:cs="宋体" w:hint="eastAsia"/>
          <w:color w:val="13161F"/>
          <w:sz w:val="24"/>
        </w:rPr>
        <w:t>2：“吴起会师”故事之：歼灭“二马”骑兵</w:t>
      </w:r>
    </w:p>
    <w:p w14:paraId="654B3ACF" w14:textId="77777777" w:rsidR="008248F9" w:rsidRDefault="00000000">
      <w:pPr>
        <w:autoSpaceDE w:val="0"/>
        <w:autoSpaceDN w:val="0"/>
        <w:spacing w:before="36" w:line="360" w:lineRule="auto"/>
        <w:ind w:right="106"/>
        <w:rPr>
          <w:rFonts w:ascii="宋体" w:eastAsia="宋体" w:hAnsi="宋体" w:cs="宋体" w:hint="eastAsia"/>
          <w:color w:val="13161F"/>
          <w:sz w:val="24"/>
        </w:rPr>
      </w:pPr>
      <w:proofErr w:type="gramStart"/>
      <w:r>
        <w:rPr>
          <w:rFonts w:ascii="宋体" w:eastAsia="宋体" w:hAnsi="宋体" w:cs="宋体" w:hint="eastAsia"/>
          <w:color w:val="13161F"/>
          <w:sz w:val="24"/>
        </w:rPr>
        <w:t>子任务</w:t>
      </w:r>
      <w:proofErr w:type="gramEnd"/>
      <w:r>
        <w:rPr>
          <w:rFonts w:ascii="宋体" w:eastAsia="宋体" w:hAnsi="宋体" w:cs="宋体" w:hint="eastAsia"/>
          <w:color w:val="13161F"/>
          <w:sz w:val="24"/>
        </w:rPr>
        <w:t>3：“吴起会师”故事之：全军干部会议</w:t>
      </w:r>
    </w:p>
    <w:p w14:paraId="20390825" w14:textId="77777777" w:rsidR="008248F9" w:rsidRDefault="00000000">
      <w:pPr>
        <w:autoSpaceDE w:val="0"/>
        <w:autoSpaceDN w:val="0"/>
        <w:spacing w:before="36" w:line="360" w:lineRule="auto"/>
        <w:ind w:right="5488"/>
        <w:rPr>
          <w:rFonts w:ascii="宋体" w:eastAsia="宋体" w:hAnsi="宋体" w:cs="宋体" w:hint="eastAsia"/>
          <w:color w:val="13161F"/>
          <w:sz w:val="24"/>
        </w:rPr>
      </w:pPr>
      <w:r>
        <w:rPr>
          <w:rFonts w:ascii="宋体" w:eastAsia="宋体" w:hAnsi="宋体" w:cs="宋体" w:hint="eastAsia"/>
          <w:color w:val="13161F"/>
          <w:sz w:val="24"/>
        </w:rPr>
        <w:t xml:space="preserve">   </w:t>
      </w:r>
      <w:r>
        <w:rPr>
          <w:rFonts w:ascii="宋体" w:eastAsia="宋体" w:hAnsi="宋体" w:cs="宋体" w:hint="eastAsia"/>
          <w:b/>
          <w:bCs/>
          <w:color w:val="13161F"/>
          <w:sz w:val="24"/>
        </w:rPr>
        <w:t xml:space="preserve"> 四、学习资源</w:t>
      </w:r>
    </w:p>
    <w:p w14:paraId="5D1EB3EE"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1. 教材、教师教学用书和学生学习用书：其中包含对课文的详细解析、知识点总结、练习题等；</w:t>
      </w:r>
    </w:p>
    <w:p w14:paraId="124BC585"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2.教学设计：通过查看不同教师的教学设计，可以了解到多种教学思路和方法，加深对文章的理解；</w:t>
      </w:r>
    </w:p>
    <w:p w14:paraId="09518041"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3.课文知识点整理：在一些语文学习网站或文库中，可以找到这篇课文的教案、知识点总结等，方便全面了解文章的内容和要点；</w:t>
      </w:r>
    </w:p>
    <w:p w14:paraId="30B628B3"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4.在线课程：部分教育网站或视频平台可能有关于这篇文章的讲解视频，可以通过观看在线课程来学习；</w:t>
      </w:r>
    </w:p>
    <w:p w14:paraId="5878F9A5"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5.相关纪录片或影视作品：有关长征的纪录片或影视作品，可以更直观地感受长征的历史背景和艰辛历程，帮助理解文章所表达的情感和精神；</w:t>
      </w:r>
    </w:p>
    <w:p w14:paraId="4F623092"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6.还可以与老师、同学进行讨论交流，分享彼此的学习心得和体会，这也有助于更好地理解《长征胜利万岁》所蕴含的意义。</w:t>
      </w:r>
    </w:p>
    <w:p w14:paraId="3DB9DF30" w14:textId="77777777" w:rsidR="008248F9" w:rsidRDefault="00000000">
      <w:pPr>
        <w:autoSpaceDE w:val="0"/>
        <w:autoSpaceDN w:val="0"/>
        <w:spacing w:before="36" w:line="360" w:lineRule="auto"/>
        <w:ind w:left="811" w:right="5488"/>
        <w:rPr>
          <w:rFonts w:ascii="宋体" w:eastAsia="宋体" w:hAnsi="宋体" w:cs="宋体" w:hint="eastAsia"/>
          <w:b/>
          <w:bCs/>
          <w:color w:val="13161F"/>
          <w:sz w:val="24"/>
        </w:rPr>
      </w:pPr>
      <w:r>
        <w:rPr>
          <w:rFonts w:ascii="宋体" w:eastAsia="宋体" w:hAnsi="宋体" w:cs="宋体" w:hint="eastAsia"/>
          <w:b/>
          <w:bCs/>
          <w:color w:val="13161F"/>
          <w:sz w:val="24"/>
        </w:rPr>
        <w:t xml:space="preserve"> 五、教学实施 </w:t>
      </w:r>
    </w:p>
    <w:p w14:paraId="1DE11F3F" w14:textId="77777777" w:rsidR="008248F9" w:rsidRDefault="00000000">
      <w:pPr>
        <w:autoSpaceDE w:val="0"/>
        <w:autoSpaceDN w:val="0"/>
        <w:spacing w:before="36" w:line="360" w:lineRule="auto"/>
        <w:ind w:left="811" w:right="-94"/>
        <w:rPr>
          <w:rFonts w:ascii="宋体" w:eastAsia="宋体" w:hAnsi="宋体" w:cs="宋体" w:hint="eastAsia"/>
          <w:color w:val="13161F"/>
          <w:sz w:val="24"/>
        </w:rPr>
      </w:pPr>
      <w:r>
        <w:rPr>
          <w:rFonts w:ascii="宋体" w:eastAsia="宋体" w:hAnsi="宋体" w:cs="宋体" w:hint="eastAsia"/>
          <w:color w:val="13161F"/>
          <w:sz w:val="24"/>
        </w:rPr>
        <w:t>（一）情境设置</w:t>
      </w:r>
    </w:p>
    <w:p w14:paraId="50947C42"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巍巍宝塔山，悠悠太湖水。无锡与延安是全国唯一的“双结对”城市，两市既是东西部协作结对市又是革命老区重点城市对口合作结对市。27年来，无锡怀着对延安的深厚感情，在项目建设、产业发展、劳务就业、人才交流、消费扶贫以及教育医疗等方面与延安紧密协作合作，取得了丰硕的成果。</w:t>
      </w:r>
    </w:p>
    <w:p w14:paraId="70BD1596"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2024年7月1日，“飞到延安去 谱写‘山海情’”无锡-延安新闻大采风活动启动，新闻采风团从无锡出发，奔赴革命圣地延安，无锡广电全媒体记者将与省市同行一起，在延安开展为期一周的采访。新闻采风团将深入延安各地采访，采制一批生动感人的新闻报道。</w:t>
      </w:r>
    </w:p>
    <w:p w14:paraId="37B8360A"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今年的10月份，我校结对的延安学校的老师也将带领优秀学生代表来到无锡，来到我校进行交流学习。在交流学习期间。我校将安排各种精彩纷呈的活动，其中有一项活动就是以“重温革命历史，赓续红色血脉”为主题的革命故事讲述活动。</w:t>
      </w:r>
    </w:p>
    <w:p w14:paraId="6E7C2DC8" w14:textId="77777777" w:rsidR="008248F9" w:rsidRDefault="00000000">
      <w:pPr>
        <w:autoSpaceDE w:val="0"/>
        <w:autoSpaceDN w:val="0"/>
        <w:spacing w:before="36" w:line="360" w:lineRule="auto"/>
        <w:ind w:right="-94"/>
        <w:rPr>
          <w:rFonts w:ascii="宋体" w:eastAsia="宋体" w:hAnsi="宋体" w:cs="宋体" w:hint="eastAsia"/>
          <w:color w:val="13161F"/>
          <w:sz w:val="24"/>
        </w:rPr>
      </w:pPr>
      <w:r>
        <w:rPr>
          <w:rFonts w:ascii="宋体" w:eastAsia="宋体" w:hAnsi="宋体" w:cs="宋体" w:hint="eastAsia"/>
          <w:color w:val="13161F"/>
          <w:sz w:val="24"/>
        </w:rPr>
        <w:lastRenderedPageBreak/>
        <w:t>按照学校安排，我们</w:t>
      </w:r>
      <w:proofErr w:type="gramStart"/>
      <w:r>
        <w:rPr>
          <w:rFonts w:ascii="宋体" w:eastAsia="宋体" w:hAnsi="宋体" w:cs="宋体" w:hint="eastAsia"/>
          <w:color w:val="13161F"/>
          <w:sz w:val="24"/>
        </w:rPr>
        <w:t>班分配</w:t>
      </w:r>
      <w:proofErr w:type="gramEnd"/>
      <w:r>
        <w:rPr>
          <w:rFonts w:ascii="宋体" w:eastAsia="宋体" w:hAnsi="宋体" w:cs="宋体" w:hint="eastAsia"/>
          <w:color w:val="13161F"/>
          <w:sz w:val="24"/>
        </w:rPr>
        <w:t>到了革命故事的讲述任务。为此，我们</w:t>
      </w:r>
      <w:proofErr w:type="gramStart"/>
      <w:r>
        <w:rPr>
          <w:rFonts w:ascii="宋体" w:eastAsia="宋体" w:hAnsi="宋体" w:cs="宋体" w:hint="eastAsia"/>
          <w:color w:val="13161F"/>
          <w:sz w:val="24"/>
        </w:rPr>
        <w:t>班专门</w:t>
      </w:r>
      <w:proofErr w:type="gramEnd"/>
      <w:r>
        <w:rPr>
          <w:rFonts w:ascii="宋体" w:eastAsia="宋体" w:hAnsi="宋体" w:cs="宋体" w:hint="eastAsia"/>
          <w:color w:val="13161F"/>
          <w:sz w:val="24"/>
        </w:rPr>
        <w:t>召开了一次班会，来讨论讲述什么样的革命故事。经班会讨论后决定，我们</w:t>
      </w:r>
      <w:proofErr w:type="gramStart"/>
      <w:r>
        <w:rPr>
          <w:rFonts w:ascii="宋体" w:eastAsia="宋体" w:hAnsi="宋体" w:cs="宋体" w:hint="eastAsia"/>
          <w:color w:val="13161F"/>
          <w:sz w:val="24"/>
        </w:rPr>
        <w:t>班准备</w:t>
      </w:r>
      <w:proofErr w:type="gramEnd"/>
      <w:r>
        <w:rPr>
          <w:rFonts w:ascii="宋体" w:eastAsia="宋体" w:hAnsi="宋体" w:cs="宋体" w:hint="eastAsia"/>
          <w:color w:val="13161F"/>
          <w:sz w:val="24"/>
        </w:rPr>
        <w:t xml:space="preserve">讲述 ： </w:t>
      </w:r>
    </w:p>
    <w:p w14:paraId="385EAF41" w14:textId="77777777" w:rsidR="008248F9" w:rsidRDefault="00000000">
      <w:pPr>
        <w:autoSpaceDE w:val="0"/>
        <w:autoSpaceDN w:val="0"/>
        <w:spacing w:before="36" w:line="360" w:lineRule="auto"/>
        <w:ind w:right="-94"/>
        <w:rPr>
          <w:rFonts w:ascii="宋体" w:eastAsia="宋体" w:hAnsi="宋体" w:cs="宋体" w:hint="eastAsia"/>
          <w:color w:val="13161F"/>
          <w:sz w:val="24"/>
        </w:rPr>
      </w:pPr>
      <w:r>
        <w:rPr>
          <w:rFonts w:ascii="宋体" w:eastAsia="宋体" w:hAnsi="宋体" w:cs="宋体" w:hint="eastAsia"/>
          <w:color w:val="13161F"/>
          <w:sz w:val="24"/>
        </w:rPr>
        <w:t>红军长征到达陕北后“吴起会师”的故事。</w:t>
      </w:r>
    </w:p>
    <w:p w14:paraId="45B93EB0" w14:textId="77777777" w:rsidR="008248F9" w:rsidRDefault="00000000">
      <w:pPr>
        <w:autoSpaceDE w:val="0"/>
        <w:autoSpaceDN w:val="0"/>
        <w:spacing w:before="36" w:line="360" w:lineRule="auto"/>
        <w:ind w:right="-94"/>
        <w:rPr>
          <w:rFonts w:ascii="宋体" w:eastAsia="宋体" w:hAnsi="宋体" w:cs="宋体" w:hint="eastAsia"/>
          <w:color w:val="13161F"/>
          <w:sz w:val="24"/>
        </w:rPr>
      </w:pPr>
      <w:r>
        <w:rPr>
          <w:rFonts w:ascii="宋体" w:eastAsia="宋体" w:hAnsi="宋体" w:cs="宋体" w:hint="eastAsia"/>
          <w:color w:val="13161F"/>
          <w:sz w:val="24"/>
        </w:rPr>
        <w:t xml:space="preserve">   “吴起”是红军长征过程中非常重要的一站。吴起是中央红军长征落脚点，又是红军会师地。 重温、讲述“吴起会师”的故事，对于我们新时代的青少年来说是一件特别有意义的事情。今天的青少年不仅要知道长征的胜利，更要知道为什么能取得胜利。而长征精神的生命力也正在于此：不是干巴巴的口号，而是被一代代人重新内化，成为鼓舞自己前行的动力。今天，就让我们一起，带着讲述“吴起会师”故事的任务，走近长征胜利的激情岁月--《长征胜利万岁》。</w:t>
      </w:r>
    </w:p>
    <w:p w14:paraId="6C708A12" w14:textId="77777777" w:rsidR="008248F9" w:rsidRDefault="00000000">
      <w:pPr>
        <w:numPr>
          <w:ilvl w:val="0"/>
          <w:numId w:val="2"/>
        </w:num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理清事件</w:t>
      </w:r>
    </w:p>
    <w:p w14:paraId="25108C2F"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1.通读课文，归纳出课文记叙了哪些事件？</w:t>
      </w:r>
    </w:p>
    <w:p w14:paraId="79DDF8CD"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按时间顺序，由先到后主要记叙了到达吴起镇、歼灭“二马”骑兵、消灭反动民团、甘泉会师、参加全军干部会议五个事件。</w:t>
      </w:r>
    </w:p>
    <w:p w14:paraId="0B4CFEA5"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2.为讲述“吴起会师”的故事</w:t>
      </w:r>
      <w:proofErr w:type="gramStart"/>
      <w:r>
        <w:rPr>
          <w:rFonts w:ascii="宋体" w:eastAsia="宋体" w:hAnsi="宋体" w:cs="宋体" w:hint="eastAsia"/>
          <w:color w:val="13161F"/>
          <w:sz w:val="24"/>
        </w:rPr>
        <w:t>作准备</w:t>
      </w:r>
      <w:proofErr w:type="gramEnd"/>
      <w:r>
        <w:rPr>
          <w:rFonts w:ascii="宋体" w:eastAsia="宋体" w:hAnsi="宋体" w:cs="宋体" w:hint="eastAsia"/>
          <w:color w:val="13161F"/>
          <w:sz w:val="24"/>
        </w:rPr>
        <w:t>，我们这堂课就主要弄清:胜利到达吴起镇、歼灭“二马”骑兵、参加全军干部会议这三个事件。</w:t>
      </w:r>
    </w:p>
    <w:p w14:paraId="0532D588" w14:textId="77777777" w:rsidR="008248F9" w:rsidRDefault="00000000">
      <w:pPr>
        <w:numPr>
          <w:ilvl w:val="0"/>
          <w:numId w:val="2"/>
        </w:num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讲述故事</w:t>
      </w:r>
    </w:p>
    <w:p w14:paraId="0D6AC4E1"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1.“吴起会师”故事之：胜利到达吴起镇</w:t>
      </w:r>
    </w:p>
    <w:p w14:paraId="23519031"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（1）研读课文第1-8小节，思考：.红军到达吴起镇时心情是怎样的？文中是如何表达这种心情的？</w:t>
      </w:r>
    </w:p>
    <w:p w14:paraId="425D50D6"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激动、兴奋</w:t>
      </w:r>
    </w:p>
    <w:p w14:paraId="5038749C"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场面描写：如第2段红四团到达吴起镇后指战员“欢叫着冲着跑了下去”，描写了欢乐热烈的场面。</w:t>
      </w:r>
    </w:p>
    <w:p w14:paraId="41AEB5C3"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动作描写：如第2段红四团到达吴起镇后指战员“欢叫”“冲”“跑”的动作描写。第8段“我们互相祝贺，互诉衷肠”。</w:t>
      </w:r>
    </w:p>
    <w:p w14:paraId="29B179D9"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心理描写：如第2段“我们都很高兴”。</w:t>
      </w:r>
    </w:p>
    <w:p w14:paraId="1EFA7720"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侧面描写：如第4段“吴起镇披着灿烂的阳光”，“灿烂的阳光”侧面烘托出指战员喜悦的心情。</w:t>
      </w:r>
    </w:p>
    <w:p w14:paraId="52F026BC"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（2）第5段对吴起镇的描写是否表现出了失望？与前面的情绪矛盾吗？</w:t>
      </w:r>
    </w:p>
    <w:p w14:paraId="3D6161DC"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lastRenderedPageBreak/>
        <w:t>（我们早就听说,吴起镇是为了纪念战国时代名将吴起的功绩而命名的小镇。可是走进镇子一看,除了一条小河,一排古老的窑洞之外,却看不出有什么纪念吴起的古迹）</w:t>
      </w:r>
    </w:p>
    <w:p w14:paraId="1EBFE810"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并不矛盾，此处是欲扬的手法。</w:t>
      </w:r>
    </w:p>
    <w:p w14:paraId="076BBC8E"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先用之前听说的吴起镇的情况唤起期待，然后描绘自己进入吴起镇的情况，似乎并没有什么特别的。正当读者要变得失望的时候，作者又写，“倒是一个窑洞口旁边挂着的一块牌子吸引了我们”，下文再向读者揭示这是苏维埃政府的牌子。可见，这一处小小的波折，目的是为了引出下文所写的心中的亲切与感动。</w:t>
      </w:r>
    </w:p>
    <w:p w14:paraId="0BB42670" w14:textId="77777777" w:rsidR="008248F9" w:rsidRDefault="00000000">
      <w:pPr>
        <w:numPr>
          <w:ilvl w:val="0"/>
          <w:numId w:val="3"/>
        </w:num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“吴起会师”故事之：歼灭“二马”骑兵</w:t>
      </w:r>
    </w:p>
    <w:p w14:paraId="33ED7DBB" w14:textId="77777777" w:rsidR="008248F9" w:rsidRDefault="00000000">
      <w:pPr>
        <w:autoSpaceDE w:val="0"/>
        <w:autoSpaceDN w:val="0"/>
        <w:spacing w:before="36" w:line="360" w:lineRule="auto"/>
        <w:ind w:right="-94"/>
        <w:rPr>
          <w:rFonts w:ascii="宋体" w:eastAsia="宋体" w:hAnsi="宋体" w:cs="宋体" w:hint="eastAsia"/>
          <w:color w:val="13161F"/>
          <w:sz w:val="24"/>
        </w:rPr>
      </w:pPr>
      <w:r>
        <w:rPr>
          <w:rFonts w:ascii="宋体" w:eastAsia="宋体" w:hAnsi="宋体" w:cs="宋体" w:hint="eastAsia"/>
          <w:color w:val="13161F"/>
          <w:sz w:val="24"/>
        </w:rPr>
        <w:t xml:space="preserve">    （1）研读第9-20小节，在文中查找相关信息，归纳这次战斗的背景、缘由、部署，过程，意义、代价。</w:t>
      </w:r>
    </w:p>
    <w:p w14:paraId="7AC52B83" w14:textId="77777777" w:rsidR="008248F9" w:rsidRDefault="00000000">
      <w:pPr>
        <w:autoSpaceDE w:val="0"/>
        <w:autoSpaceDN w:val="0"/>
        <w:spacing w:before="36" w:line="360" w:lineRule="auto"/>
        <w:ind w:leftChars="228" w:left="1199" w:right="-94" w:hangingChars="300" w:hanging="720"/>
        <w:rPr>
          <w:rFonts w:ascii="宋体" w:eastAsia="宋体" w:hAnsi="宋体" w:cs="宋体" w:hint="eastAsia"/>
          <w:color w:val="13161F"/>
          <w:sz w:val="24"/>
        </w:rPr>
      </w:pPr>
      <w:r>
        <w:rPr>
          <w:rFonts w:ascii="宋体" w:eastAsia="宋体" w:hAnsi="宋体" w:cs="宋体" w:hint="eastAsia"/>
          <w:color w:val="13161F"/>
          <w:sz w:val="24"/>
        </w:rPr>
        <w:t>背景：之前为保存力量迅速北上，一般不和敌人硬打。经过急行军，此刻正急需修整。</w:t>
      </w:r>
    </w:p>
    <w:p w14:paraId="4FD1236E"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缘由：“二马”的骑兵追而不舍，鲁大昌也匆匆赶来，妄图报复。</w:t>
      </w:r>
    </w:p>
    <w:p w14:paraId="0101D88B" w14:textId="77777777" w:rsidR="008248F9" w:rsidRDefault="00000000">
      <w:pPr>
        <w:autoSpaceDE w:val="0"/>
        <w:autoSpaceDN w:val="0"/>
        <w:spacing w:before="36" w:line="360" w:lineRule="auto"/>
        <w:ind w:leftChars="228" w:left="1199" w:right="-94" w:hangingChars="300" w:hanging="720"/>
        <w:rPr>
          <w:rFonts w:ascii="宋体" w:eastAsia="宋体" w:hAnsi="宋体" w:cs="宋体" w:hint="eastAsia"/>
          <w:color w:val="13161F"/>
          <w:sz w:val="24"/>
        </w:rPr>
      </w:pPr>
      <w:r>
        <w:rPr>
          <w:rFonts w:ascii="宋体" w:eastAsia="宋体" w:hAnsi="宋体" w:cs="宋体" w:hint="eastAsia"/>
          <w:color w:val="13161F"/>
          <w:sz w:val="24"/>
        </w:rPr>
        <w:t>部署：毛主席亲自指挥，并率部进入山头阵地。我们负责迂回敌人左侧。其余各自伏击。</w:t>
      </w:r>
    </w:p>
    <w:p w14:paraId="24A937CD"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过程：提前伏击，枪声为号，两厢齐发，重创敌军</w:t>
      </w:r>
    </w:p>
    <w:p w14:paraId="1E3F4F27"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意义：长征中的最后一仗，宣告蒋介石“围剿”计划的彻底破产。</w:t>
      </w:r>
    </w:p>
    <w:p w14:paraId="394ADE3A"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代价：伤亡了一些同志，二大队大队长李英华同志壮烈牺牲。</w:t>
      </w:r>
    </w:p>
    <w:p w14:paraId="41F1EB4B" w14:textId="77777777" w:rsidR="008248F9" w:rsidRDefault="00000000">
      <w:pPr>
        <w:numPr>
          <w:ilvl w:val="0"/>
          <w:numId w:val="3"/>
        </w:num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吴起会师</w:t>
      </w:r>
      <w:proofErr w:type="gramStart"/>
      <w:r>
        <w:rPr>
          <w:rFonts w:ascii="宋体" w:eastAsia="宋体" w:hAnsi="宋体" w:cs="宋体" w:hint="eastAsia"/>
          <w:color w:val="13161F"/>
          <w:sz w:val="24"/>
        </w:rPr>
        <w:t>”</w:t>
      </w:r>
      <w:proofErr w:type="gramEnd"/>
      <w:r>
        <w:rPr>
          <w:rFonts w:ascii="宋体" w:eastAsia="宋体" w:hAnsi="宋体" w:cs="宋体" w:hint="eastAsia"/>
          <w:color w:val="13161F"/>
          <w:sz w:val="24"/>
        </w:rPr>
        <w:t>故事之：全军干部会议</w:t>
      </w:r>
    </w:p>
    <w:p w14:paraId="410E5B4F"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（1）研读第23-45小节，思考：会前“我”与老首长相遇的情节，体现怎样的人物形象？</w:t>
      </w:r>
    </w:p>
    <w:p w14:paraId="5AA19258"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老首长邓小平同志“与我们热烈握手”，关心我们的营地情况、战斗情况，挂念宣传队的同志，寥寥数语展现出一个心系战士、细心温和的首长形象。</w:t>
      </w:r>
    </w:p>
    <w:p w14:paraId="447078CD" w14:textId="77777777" w:rsidR="008248F9" w:rsidRDefault="00000000">
      <w:pPr>
        <w:numPr>
          <w:ilvl w:val="0"/>
          <w:numId w:val="4"/>
        </w:num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梳理毛主席的讲话要点，分析长征的伟大意义。</w:t>
      </w:r>
    </w:p>
    <w:p w14:paraId="47DDE3A0"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讲话内容：</w:t>
      </w:r>
    </w:p>
    <w:p w14:paraId="1D4195BB"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总结长征行程，一路的困难和成就；</w:t>
      </w:r>
    </w:p>
    <w:p w14:paraId="5D5B97AB"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阐述长征意义，宣言书，宣传队，播种机；</w:t>
      </w:r>
    </w:p>
    <w:p w14:paraId="60DC13B0"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lastRenderedPageBreak/>
        <w:t>简述长征损失，激励红军再接再厉。</w:t>
      </w:r>
    </w:p>
    <w:p w14:paraId="4CC9DDB2"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重点理解：</w:t>
      </w:r>
    </w:p>
    <w:p w14:paraId="6EDC48EB"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长征是宣言书，长征是宣传队，长征是播种机。</w:t>
      </w:r>
    </w:p>
    <w:p w14:paraId="463FC509"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力量的宣示：敌人仍然强大，红军部队损失惨重，但经过长征，队伍没有打散，而且还经常能打胜仗，让蒋介石觉得自己无力消灭红军。</w:t>
      </w:r>
    </w:p>
    <w:p w14:paraId="76D9A8E6"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革命的宣传：十一个省两万万人民都知道了红军的存在，打了那么多胜仗，又扩充了那么大的队伍。</w:t>
      </w:r>
    </w:p>
    <w:p w14:paraId="2225EFFA"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为革命未来打下基础：建立了那么多苏维埃政权、当地游击队和地下组织，到达陕西以后留下了一万多精干，这都是在播种。</w:t>
      </w:r>
    </w:p>
    <w:p w14:paraId="2D065E89"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归纳长征精神的内涵：</w:t>
      </w:r>
    </w:p>
    <w:p w14:paraId="21CFC1D6"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乐于吃苦。不惧艰难的革命</w:t>
      </w:r>
      <w:proofErr w:type="gramStart"/>
      <w:r>
        <w:rPr>
          <w:rFonts w:ascii="宋体" w:eastAsia="宋体" w:hAnsi="宋体" w:cs="宋体" w:hint="eastAsia"/>
          <w:color w:val="13161F"/>
          <w:sz w:val="24"/>
        </w:rPr>
        <w:t>乐现主义</w:t>
      </w:r>
      <w:proofErr w:type="gramEnd"/>
      <w:r>
        <w:rPr>
          <w:rFonts w:ascii="宋体" w:eastAsia="宋体" w:hAnsi="宋体" w:cs="宋体" w:hint="eastAsia"/>
          <w:color w:val="13161F"/>
          <w:sz w:val="24"/>
        </w:rPr>
        <w:t>。</w:t>
      </w:r>
    </w:p>
    <w:p w14:paraId="4105FDB9"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勇于战斗。无坚不摧的</w:t>
      </w:r>
      <w:proofErr w:type="gramStart"/>
      <w:r>
        <w:rPr>
          <w:rFonts w:ascii="宋体" w:eastAsia="宋体" w:hAnsi="宋体" w:cs="宋体" w:hint="eastAsia"/>
          <w:color w:val="13161F"/>
          <w:sz w:val="24"/>
        </w:rPr>
        <w:t>革命英维主义</w:t>
      </w:r>
      <w:proofErr w:type="gramEnd"/>
      <w:r>
        <w:rPr>
          <w:rFonts w:ascii="宋体" w:eastAsia="宋体" w:hAnsi="宋体" w:cs="宋体" w:hint="eastAsia"/>
          <w:color w:val="13161F"/>
          <w:sz w:val="24"/>
        </w:rPr>
        <w:t>。</w:t>
      </w:r>
    </w:p>
    <w:p w14:paraId="76EB5424"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重于求实，独立自主的创新胆略。</w:t>
      </w:r>
    </w:p>
    <w:p w14:paraId="51DE9CD2"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善于团结，顾全大局的集体主义。</w:t>
      </w:r>
    </w:p>
    <w:p w14:paraId="79A31769" w14:textId="77777777" w:rsidR="008248F9" w:rsidRDefault="00000000">
      <w:p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其主题是“一不怕苦，二不怕死”，其最显著的特点就是革命英雄主义精神。长征精神是中华民族百折不挠、自强不息的民族精神的最高表现，是保证我们革命和建设事业从弱小走向强大的精神力量。</w:t>
      </w:r>
    </w:p>
    <w:p w14:paraId="563820F5" w14:textId="77777777" w:rsidR="008248F9" w:rsidRDefault="00000000">
      <w:pPr>
        <w:numPr>
          <w:ilvl w:val="0"/>
          <w:numId w:val="4"/>
        </w:numPr>
        <w:autoSpaceDE w:val="0"/>
        <w:autoSpaceDN w:val="0"/>
        <w:spacing w:before="36" w:line="360" w:lineRule="auto"/>
        <w:ind w:right="-94" w:firstLineChars="200" w:firstLine="480"/>
        <w:rPr>
          <w:rFonts w:ascii="宋体" w:eastAsia="宋体" w:hAnsi="宋体" w:cs="宋体" w:hint="eastAsia"/>
          <w:color w:val="13161F"/>
          <w:sz w:val="24"/>
        </w:rPr>
      </w:pPr>
      <w:r>
        <w:rPr>
          <w:rFonts w:ascii="宋体" w:eastAsia="宋体" w:hAnsi="宋体" w:cs="宋体" w:hint="eastAsia"/>
          <w:color w:val="13161F"/>
          <w:sz w:val="24"/>
        </w:rPr>
        <w:t>走好新长征之路</w:t>
      </w:r>
    </w:p>
    <w:p w14:paraId="7017AF35" w14:textId="77777777" w:rsidR="008248F9" w:rsidRDefault="00000000">
      <w:pPr>
        <w:autoSpaceDE w:val="0"/>
        <w:autoSpaceDN w:val="0"/>
        <w:spacing w:before="36" w:line="360" w:lineRule="auto"/>
        <w:ind w:leftChars="200" w:left="420" w:right="-94" w:firstLineChars="100" w:firstLine="240"/>
        <w:rPr>
          <w:rFonts w:ascii="宋体" w:eastAsia="宋体" w:hAnsi="宋体" w:cs="宋体" w:hint="eastAsia"/>
          <w:color w:val="13161F"/>
          <w:sz w:val="24"/>
        </w:rPr>
      </w:pPr>
      <w:r>
        <w:rPr>
          <w:rFonts w:ascii="宋体" w:eastAsia="宋体" w:hAnsi="宋体" w:cs="宋体" w:hint="eastAsia"/>
          <w:color w:val="13161F"/>
          <w:sz w:val="24"/>
        </w:rPr>
        <w:t>每一代人有每一代人的长征路，每一代人都要走好自己的长征路。我们这一代人的长征，就是要实现“两个一百年”奋斗目标、实现中华民族伟大复兴的中国梦。我们还有许多“雪山”“草地” 需要跨越，还有许多“娄山关”“腊子口”需要征服，要实现中华民族伟大复兴的梦想，就要继续发扬长征精神艰苦奋斗、开拓创新精神，不怕任何艰难险阻，敢于胜利的精神。 (习近平讲话)</w:t>
      </w:r>
    </w:p>
    <w:p w14:paraId="57FD732A" w14:textId="77777777" w:rsidR="008248F9" w:rsidRDefault="00000000">
      <w:pPr>
        <w:autoSpaceDE w:val="0"/>
        <w:autoSpaceDN w:val="0"/>
        <w:spacing w:before="36" w:line="360" w:lineRule="auto"/>
        <w:ind w:right="-94" w:firstLineChars="400" w:firstLine="960"/>
        <w:rPr>
          <w:rFonts w:ascii="宋体" w:eastAsia="宋体" w:hAnsi="宋体" w:cs="宋体" w:hint="eastAsia"/>
          <w:color w:val="13161F"/>
          <w:sz w:val="24"/>
        </w:rPr>
      </w:pPr>
      <w:r>
        <w:rPr>
          <w:rFonts w:ascii="宋体" w:eastAsia="宋体" w:hAnsi="宋体" w:cs="宋体" w:hint="eastAsia"/>
          <w:color w:val="13161F"/>
          <w:sz w:val="24"/>
        </w:rPr>
        <w:t>（四）课堂总结</w:t>
      </w:r>
    </w:p>
    <w:p w14:paraId="21012A0B" w14:textId="77777777" w:rsidR="008248F9" w:rsidRDefault="00000000">
      <w:pPr>
        <w:autoSpaceDE w:val="0"/>
        <w:autoSpaceDN w:val="0"/>
        <w:spacing w:before="36" w:line="360" w:lineRule="auto"/>
        <w:ind w:leftChars="200" w:left="420" w:right="-94" w:firstLineChars="200" w:firstLine="480"/>
        <w:rPr>
          <w:rFonts w:ascii="宋体" w:eastAsia="宋体" w:hAnsi="宋体" w:cs="宋体" w:hint="eastAsia"/>
          <w:color w:val="13161F"/>
          <w:sz w:val="24"/>
        </w:rPr>
      </w:pPr>
      <w:r>
        <w:rPr>
          <w:rFonts w:ascii="宋体" w:eastAsia="宋体" w:hAnsi="宋体" w:cs="宋体"/>
          <w:color w:val="13161F"/>
          <w:sz w:val="24"/>
        </w:rPr>
        <w:t>本文叙述了红军长征到达陕北与陕北红军胜利会师前后的几件事，重点记叙了吴起镇全军干部会议，在这次会议上，总结了长征胜利的意义，宣告红军长征胜利结束，文章写了红军长征的艰难险阻，表现了红军战士的勇敢、坚强和革命乐观主义精神。</w:t>
      </w:r>
    </w:p>
    <w:p w14:paraId="779CA707" w14:textId="77777777" w:rsidR="008248F9" w:rsidRDefault="00000000">
      <w:pPr>
        <w:autoSpaceDE w:val="0"/>
        <w:autoSpaceDN w:val="0"/>
        <w:spacing w:before="36" w:line="360" w:lineRule="auto"/>
        <w:ind w:leftChars="200" w:left="420" w:right="-94" w:firstLineChars="200" w:firstLine="480"/>
        <w:rPr>
          <w:rFonts w:ascii="宋体" w:eastAsia="宋体" w:hAnsi="宋体" w:cs="宋体" w:hint="eastAsia"/>
          <w:color w:val="13161F"/>
          <w:sz w:val="24"/>
        </w:rPr>
      </w:pPr>
      <w:r>
        <w:rPr>
          <w:rFonts w:ascii="宋体" w:eastAsia="宋体" w:hAnsi="宋体" w:cs="宋体" w:hint="eastAsia"/>
          <w:color w:val="13161F"/>
          <w:sz w:val="24"/>
        </w:rPr>
        <w:lastRenderedPageBreak/>
        <w:t>（五）作业布置</w:t>
      </w:r>
    </w:p>
    <w:p w14:paraId="47DCCD3D" w14:textId="77777777" w:rsidR="008248F9" w:rsidRDefault="00000000">
      <w:pPr>
        <w:autoSpaceDE w:val="0"/>
        <w:autoSpaceDN w:val="0"/>
        <w:spacing w:before="36" w:line="360" w:lineRule="auto"/>
        <w:ind w:leftChars="200" w:left="420" w:right="-94" w:firstLineChars="200" w:firstLine="480"/>
        <w:rPr>
          <w:rFonts w:ascii="宋体" w:eastAsia="宋体" w:hAnsi="宋体" w:cs="宋体" w:hint="eastAsia"/>
          <w:color w:val="13161F"/>
          <w:sz w:val="24"/>
        </w:rPr>
      </w:pPr>
      <w:r>
        <w:rPr>
          <w:rFonts w:ascii="宋体" w:eastAsia="宋体" w:hAnsi="宋体" w:cs="宋体" w:hint="eastAsia"/>
          <w:color w:val="13161F"/>
          <w:sz w:val="24"/>
        </w:rPr>
        <w:t>1.整理胜利到达吴起镇、歼灭“二马”骑兵和全军干部会议这三个主要事件，并形成文字；</w:t>
      </w:r>
    </w:p>
    <w:p w14:paraId="1E86CCA4" w14:textId="77777777" w:rsidR="008248F9" w:rsidRDefault="00000000">
      <w:pPr>
        <w:autoSpaceDE w:val="0"/>
        <w:autoSpaceDN w:val="0"/>
        <w:spacing w:before="36" w:line="360" w:lineRule="auto"/>
        <w:ind w:leftChars="200" w:left="420" w:right="-94" w:firstLineChars="200" w:firstLine="480"/>
        <w:rPr>
          <w:rFonts w:ascii="宋体" w:eastAsia="宋体" w:hAnsi="宋体" w:cs="宋体" w:hint="eastAsia"/>
          <w:color w:val="13161F"/>
          <w:sz w:val="24"/>
        </w:rPr>
      </w:pPr>
      <w:r>
        <w:rPr>
          <w:rFonts w:ascii="宋体" w:eastAsia="宋体" w:hAnsi="宋体" w:cs="宋体" w:hint="eastAsia"/>
          <w:color w:val="13161F"/>
          <w:sz w:val="24"/>
        </w:rPr>
        <w:t>2.在形成文字的基础上，把这三个事件讲给同学听，从而讲好“吴起会师”的故事。</w:t>
      </w:r>
    </w:p>
    <w:p w14:paraId="0C6326C8" w14:textId="77777777" w:rsidR="008248F9" w:rsidRDefault="00000000">
      <w:pPr>
        <w:autoSpaceDE w:val="0"/>
        <w:autoSpaceDN w:val="0"/>
        <w:spacing w:before="36" w:line="360" w:lineRule="auto"/>
        <w:ind w:left="811" w:right="5488"/>
        <w:rPr>
          <w:rFonts w:ascii="宋体" w:eastAsia="宋体" w:hAnsi="宋体" w:cs="宋体" w:hint="eastAsia"/>
          <w:b/>
          <w:bCs/>
          <w:color w:val="13161F"/>
          <w:sz w:val="24"/>
        </w:rPr>
      </w:pPr>
      <w:r>
        <w:rPr>
          <w:rFonts w:ascii="宋体" w:eastAsia="宋体" w:hAnsi="宋体" w:cs="宋体" w:hint="eastAsia"/>
          <w:b/>
          <w:bCs/>
          <w:color w:val="13161F"/>
          <w:sz w:val="24"/>
        </w:rPr>
        <w:t xml:space="preserve">六、学业评价 </w:t>
      </w:r>
    </w:p>
    <w:p w14:paraId="607F7E20" w14:textId="77777777" w:rsidR="008248F9" w:rsidRDefault="00000000">
      <w:pPr>
        <w:autoSpaceDE w:val="0"/>
        <w:autoSpaceDN w:val="0"/>
        <w:spacing w:before="36" w:line="360" w:lineRule="auto"/>
        <w:ind w:right="104" w:firstLine="480"/>
        <w:rPr>
          <w:rFonts w:ascii="宋体" w:eastAsia="宋体" w:hAnsi="宋体" w:cs="宋体" w:hint="eastAsia"/>
          <w:color w:val="13161F"/>
          <w:sz w:val="24"/>
        </w:rPr>
      </w:pPr>
      <w:r>
        <w:rPr>
          <w:rFonts w:ascii="宋体" w:eastAsia="宋体" w:hAnsi="宋体" w:cs="宋体" w:hint="eastAsia"/>
          <w:color w:val="13161F"/>
          <w:sz w:val="24"/>
        </w:rPr>
        <w:t>正确评价必须建立在深入研究语文学科核心素养基础之上，教学评价作为核心素养的落实途径之一，它明确了“学到什么程度才算好”的标准。既要结合学生学习用书的完成情况，进行结果性评价，又要结合学生的阅读与理解、表达与交流等语文活动，进行过程性评价。在评价过程中，要从语文学科核心素养的四个方面进行全面评价，具体评价内容如下：</w:t>
      </w:r>
    </w:p>
    <w:p w14:paraId="1FEA7C9D" w14:textId="77777777" w:rsidR="008248F9" w:rsidRDefault="008248F9">
      <w:pPr>
        <w:autoSpaceDE w:val="0"/>
        <w:autoSpaceDN w:val="0"/>
        <w:spacing w:before="36" w:line="360" w:lineRule="auto"/>
        <w:ind w:right="104"/>
        <w:rPr>
          <w:rFonts w:ascii="宋体" w:eastAsia="宋体" w:hAnsi="宋体" w:cs="宋体" w:hint="eastAsia"/>
          <w:color w:val="13161F"/>
          <w:sz w:val="24"/>
        </w:rPr>
      </w:pPr>
    </w:p>
    <w:tbl>
      <w:tblPr>
        <w:tblStyle w:val="a3"/>
        <w:tblW w:w="0" w:type="auto"/>
        <w:tblLook w:val="04A0" w:firstRow="1" w:lastRow="0" w:firstColumn="1" w:lastColumn="0" w:noHBand="0" w:noVBand="1"/>
      </w:tblPr>
      <w:tblGrid>
        <w:gridCol w:w="1744"/>
        <w:gridCol w:w="2886"/>
        <w:gridCol w:w="1320"/>
        <w:gridCol w:w="1320"/>
        <w:gridCol w:w="1450"/>
      </w:tblGrid>
      <w:tr w:rsidR="008248F9" w14:paraId="77E52C8D" w14:textId="77777777">
        <w:tc>
          <w:tcPr>
            <w:tcW w:w="1744" w:type="dxa"/>
            <w:vMerge w:val="restart"/>
          </w:tcPr>
          <w:p w14:paraId="4334D871"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语文学科</w:t>
            </w:r>
          </w:p>
          <w:p w14:paraId="1DDD44C8"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核心素养</w:t>
            </w:r>
          </w:p>
        </w:tc>
        <w:tc>
          <w:tcPr>
            <w:tcW w:w="2886" w:type="dxa"/>
            <w:vMerge w:val="restart"/>
            <w:vAlign w:val="center"/>
          </w:tcPr>
          <w:p w14:paraId="310092A0"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评价要素</w:t>
            </w:r>
          </w:p>
        </w:tc>
        <w:tc>
          <w:tcPr>
            <w:tcW w:w="4090" w:type="dxa"/>
            <w:gridSpan w:val="3"/>
          </w:tcPr>
          <w:p w14:paraId="250D5EB4"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评价路径与方法</w:t>
            </w:r>
          </w:p>
        </w:tc>
      </w:tr>
      <w:tr w:rsidR="008248F9" w14:paraId="7A0953EE" w14:textId="77777777">
        <w:tc>
          <w:tcPr>
            <w:tcW w:w="1744" w:type="dxa"/>
            <w:vMerge/>
          </w:tcPr>
          <w:p w14:paraId="17618883"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2886" w:type="dxa"/>
            <w:vMerge/>
          </w:tcPr>
          <w:p w14:paraId="57E90CCA"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1320" w:type="dxa"/>
          </w:tcPr>
          <w:p w14:paraId="499E0FE3"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课文提示与练习</w:t>
            </w:r>
          </w:p>
        </w:tc>
        <w:tc>
          <w:tcPr>
            <w:tcW w:w="1320" w:type="dxa"/>
          </w:tcPr>
          <w:p w14:paraId="0FFFDBDA"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单元思考与实践</w:t>
            </w:r>
          </w:p>
        </w:tc>
        <w:tc>
          <w:tcPr>
            <w:tcW w:w="1450" w:type="dxa"/>
          </w:tcPr>
          <w:p w14:paraId="1B0BF1E2"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其他</w:t>
            </w:r>
          </w:p>
        </w:tc>
      </w:tr>
      <w:tr w:rsidR="008248F9" w14:paraId="5E16E5E8" w14:textId="77777777">
        <w:tc>
          <w:tcPr>
            <w:tcW w:w="1744" w:type="dxa"/>
            <w:vMerge w:val="restart"/>
          </w:tcPr>
          <w:p w14:paraId="04AC1F45"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语言理解与运用</w:t>
            </w:r>
          </w:p>
          <w:p w14:paraId="7ACD1321"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p w14:paraId="16C3E894"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p w14:paraId="7EB2D679"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p w14:paraId="6C6B8054"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语言理解与运用</w:t>
            </w:r>
          </w:p>
        </w:tc>
        <w:tc>
          <w:tcPr>
            <w:tcW w:w="2886" w:type="dxa"/>
          </w:tcPr>
          <w:p w14:paraId="76AD9A80" w14:textId="77777777" w:rsidR="008248F9" w:rsidRDefault="00000000">
            <w:pPr>
              <w:autoSpaceDE w:val="0"/>
              <w:autoSpaceDN w:val="0"/>
              <w:spacing w:before="36" w:line="360" w:lineRule="auto"/>
              <w:ind w:right="104"/>
              <w:rPr>
                <w:rFonts w:ascii="宋体" w:eastAsia="宋体" w:hAnsi="宋体" w:cs="宋体" w:hint="eastAsia"/>
                <w:color w:val="13161F"/>
                <w:sz w:val="24"/>
              </w:rPr>
            </w:pPr>
            <w:r>
              <w:rPr>
                <w:rFonts w:ascii="宋体" w:eastAsia="宋体" w:hAnsi="宋体" w:cs="宋体" w:hint="eastAsia"/>
                <w:color w:val="13161F"/>
                <w:sz w:val="24"/>
              </w:rPr>
              <w:t>能用普通话正确、流利、有感情地诵读课文</w:t>
            </w:r>
          </w:p>
        </w:tc>
        <w:tc>
          <w:tcPr>
            <w:tcW w:w="1320" w:type="dxa"/>
          </w:tcPr>
          <w:p w14:paraId="6F470AD3" w14:textId="77777777" w:rsidR="008248F9" w:rsidRDefault="00000000">
            <w:pPr>
              <w:autoSpaceDE w:val="0"/>
              <w:autoSpaceDN w:val="0"/>
              <w:spacing w:before="36" w:line="360" w:lineRule="auto"/>
              <w:ind w:right="104" w:firstLineChars="200" w:firstLine="480"/>
              <w:rPr>
                <w:rFonts w:ascii="宋体" w:eastAsia="宋体" w:hAnsi="宋体" w:cs="宋体" w:hint="eastAsia"/>
                <w:color w:val="13161F"/>
                <w:sz w:val="24"/>
              </w:rPr>
            </w:pPr>
            <w:r>
              <w:rPr>
                <w:rFonts w:ascii="宋体" w:eastAsia="宋体" w:hAnsi="宋体" w:cs="宋体" w:hint="eastAsia"/>
                <w:color w:val="13161F"/>
                <w:sz w:val="24"/>
              </w:rPr>
              <w:t>3</w:t>
            </w:r>
          </w:p>
        </w:tc>
        <w:tc>
          <w:tcPr>
            <w:tcW w:w="1320" w:type="dxa"/>
          </w:tcPr>
          <w:p w14:paraId="1883F009"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1450" w:type="dxa"/>
          </w:tcPr>
          <w:p w14:paraId="134FFA6E" w14:textId="77777777" w:rsidR="008248F9" w:rsidRDefault="00000000">
            <w:pPr>
              <w:autoSpaceDE w:val="0"/>
              <w:autoSpaceDN w:val="0"/>
              <w:spacing w:before="36" w:line="360" w:lineRule="auto"/>
              <w:ind w:right="104"/>
              <w:rPr>
                <w:rFonts w:ascii="宋体" w:eastAsia="宋体" w:hAnsi="宋体" w:cs="宋体" w:hint="eastAsia"/>
                <w:color w:val="13161F"/>
                <w:sz w:val="24"/>
              </w:rPr>
            </w:pPr>
            <w:r>
              <w:rPr>
                <w:rFonts w:ascii="宋体" w:eastAsia="宋体" w:hAnsi="宋体" w:cs="宋体" w:hint="eastAsia"/>
                <w:color w:val="13161F"/>
                <w:sz w:val="24"/>
              </w:rPr>
              <w:t>语文综合实践</w:t>
            </w:r>
          </w:p>
        </w:tc>
      </w:tr>
      <w:tr w:rsidR="008248F9" w14:paraId="78D50433" w14:textId="77777777">
        <w:tc>
          <w:tcPr>
            <w:tcW w:w="1744" w:type="dxa"/>
            <w:vMerge/>
          </w:tcPr>
          <w:p w14:paraId="05EF4EBB"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2886" w:type="dxa"/>
          </w:tcPr>
          <w:p w14:paraId="12A9C263" w14:textId="77777777" w:rsidR="008248F9" w:rsidRDefault="00000000">
            <w:pPr>
              <w:autoSpaceDE w:val="0"/>
              <w:autoSpaceDN w:val="0"/>
              <w:spacing w:before="36" w:line="360" w:lineRule="auto"/>
              <w:ind w:right="104"/>
              <w:rPr>
                <w:rFonts w:ascii="宋体" w:eastAsia="宋体" w:hAnsi="宋体" w:cs="宋体" w:hint="eastAsia"/>
                <w:color w:val="13161F"/>
                <w:sz w:val="24"/>
              </w:rPr>
            </w:pPr>
            <w:r>
              <w:rPr>
                <w:rFonts w:ascii="宋体" w:eastAsia="宋体" w:hAnsi="宋体" w:cs="宋体" w:hint="eastAsia"/>
                <w:color w:val="13161F"/>
                <w:sz w:val="24"/>
              </w:rPr>
              <w:t>结合具体语境理解重要词语和句子的含义</w:t>
            </w:r>
          </w:p>
        </w:tc>
        <w:tc>
          <w:tcPr>
            <w:tcW w:w="1320" w:type="dxa"/>
          </w:tcPr>
          <w:p w14:paraId="6579C02B" w14:textId="77777777" w:rsidR="008248F9" w:rsidRDefault="00000000">
            <w:pPr>
              <w:autoSpaceDE w:val="0"/>
              <w:autoSpaceDN w:val="0"/>
              <w:spacing w:before="36" w:line="360" w:lineRule="auto"/>
              <w:ind w:right="104" w:firstLineChars="200" w:firstLine="480"/>
              <w:rPr>
                <w:rFonts w:ascii="宋体" w:eastAsia="宋体" w:hAnsi="宋体" w:cs="宋体" w:hint="eastAsia"/>
                <w:color w:val="13161F"/>
                <w:sz w:val="24"/>
              </w:rPr>
            </w:pPr>
            <w:r>
              <w:rPr>
                <w:rFonts w:ascii="宋体" w:eastAsia="宋体" w:hAnsi="宋体" w:cs="宋体" w:hint="eastAsia"/>
                <w:color w:val="13161F"/>
                <w:sz w:val="24"/>
              </w:rPr>
              <w:t>2</w:t>
            </w:r>
          </w:p>
        </w:tc>
        <w:tc>
          <w:tcPr>
            <w:tcW w:w="1320" w:type="dxa"/>
          </w:tcPr>
          <w:p w14:paraId="2E9F4E38"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1450" w:type="dxa"/>
          </w:tcPr>
          <w:p w14:paraId="19FA3F06"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r>
      <w:tr w:rsidR="008248F9" w14:paraId="2815F7AB" w14:textId="77777777">
        <w:tc>
          <w:tcPr>
            <w:tcW w:w="1744" w:type="dxa"/>
            <w:vMerge/>
          </w:tcPr>
          <w:p w14:paraId="4F6C88C5"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2886" w:type="dxa"/>
          </w:tcPr>
          <w:p w14:paraId="37083489"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搜集、阅读更多反映长征的经典作品，拓展阅读视野，并与同学交流阅读感受</w:t>
            </w:r>
          </w:p>
        </w:tc>
        <w:tc>
          <w:tcPr>
            <w:tcW w:w="1320" w:type="dxa"/>
          </w:tcPr>
          <w:p w14:paraId="486A84D1"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320" w:type="dxa"/>
          </w:tcPr>
          <w:p w14:paraId="4B5523B1"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087EE946"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color w:val="13161F"/>
                <w:sz w:val="24"/>
              </w:rPr>
              <w:t>语文综合实践</w:t>
            </w:r>
          </w:p>
        </w:tc>
      </w:tr>
      <w:tr w:rsidR="008248F9" w14:paraId="326435A8" w14:textId="77777777">
        <w:tc>
          <w:tcPr>
            <w:tcW w:w="1744" w:type="dxa"/>
            <w:vMerge/>
          </w:tcPr>
          <w:p w14:paraId="72789D5A"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2886" w:type="dxa"/>
          </w:tcPr>
          <w:p w14:paraId="15768C72"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能反思和总结语文学习经验</w:t>
            </w:r>
          </w:p>
        </w:tc>
        <w:tc>
          <w:tcPr>
            <w:tcW w:w="1320" w:type="dxa"/>
          </w:tcPr>
          <w:p w14:paraId="0969221E"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320" w:type="dxa"/>
          </w:tcPr>
          <w:p w14:paraId="3BEB83E0"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1E3C1A55"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课堂观察、总结</w:t>
            </w:r>
          </w:p>
        </w:tc>
      </w:tr>
      <w:tr w:rsidR="008248F9" w14:paraId="4077A442" w14:textId="77777777">
        <w:trPr>
          <w:trHeight w:val="1740"/>
        </w:trPr>
        <w:tc>
          <w:tcPr>
            <w:tcW w:w="1744" w:type="dxa"/>
            <w:vMerge w:val="restart"/>
          </w:tcPr>
          <w:p w14:paraId="13CD4F97"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p w14:paraId="3CB55155"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p w14:paraId="7DA338CF"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p w14:paraId="7C812AB8"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p w14:paraId="4D7B0ADC"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思维发展与提升</w:t>
            </w:r>
          </w:p>
        </w:tc>
        <w:tc>
          <w:tcPr>
            <w:tcW w:w="2886" w:type="dxa"/>
          </w:tcPr>
          <w:p w14:paraId="401B797B"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color w:val="13161F"/>
                <w:sz w:val="24"/>
              </w:rPr>
              <w:lastRenderedPageBreak/>
              <w:t>理清课文的行文线索及思路，把握课文的材料选择、组织与详略安排</w:t>
            </w:r>
          </w:p>
        </w:tc>
        <w:tc>
          <w:tcPr>
            <w:tcW w:w="1320" w:type="dxa"/>
          </w:tcPr>
          <w:p w14:paraId="6E467B26"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1</w:t>
            </w:r>
          </w:p>
        </w:tc>
        <w:tc>
          <w:tcPr>
            <w:tcW w:w="1320" w:type="dxa"/>
          </w:tcPr>
          <w:p w14:paraId="30936AEE"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2A4B7C60"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课堂提问</w:t>
            </w:r>
          </w:p>
        </w:tc>
      </w:tr>
      <w:tr w:rsidR="008248F9" w14:paraId="266E29AC" w14:textId="77777777">
        <w:tc>
          <w:tcPr>
            <w:tcW w:w="1744" w:type="dxa"/>
            <w:vMerge/>
          </w:tcPr>
          <w:p w14:paraId="035EC4E8"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2886" w:type="dxa"/>
          </w:tcPr>
          <w:p w14:paraId="1088E369"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概括课文内容或情节，分析各部分之间的关系，理解课文主旨</w:t>
            </w:r>
          </w:p>
        </w:tc>
        <w:tc>
          <w:tcPr>
            <w:tcW w:w="1320" w:type="dxa"/>
          </w:tcPr>
          <w:p w14:paraId="004548C5"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1</w:t>
            </w:r>
          </w:p>
        </w:tc>
        <w:tc>
          <w:tcPr>
            <w:tcW w:w="1320" w:type="dxa"/>
          </w:tcPr>
          <w:p w14:paraId="1F3469DE"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112882C7"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课堂提问</w:t>
            </w:r>
          </w:p>
        </w:tc>
      </w:tr>
      <w:tr w:rsidR="008248F9" w14:paraId="1145E107" w14:textId="77777777">
        <w:tc>
          <w:tcPr>
            <w:tcW w:w="1744" w:type="dxa"/>
            <w:vMerge/>
          </w:tcPr>
          <w:p w14:paraId="3F3345BE"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2886" w:type="dxa"/>
          </w:tcPr>
          <w:p w14:paraId="19119097"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能从写作目的、表达方式、材料选择和组织等方面分析单元课文</w:t>
            </w:r>
          </w:p>
        </w:tc>
        <w:tc>
          <w:tcPr>
            <w:tcW w:w="1320" w:type="dxa"/>
          </w:tcPr>
          <w:p w14:paraId="61D822C6"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320" w:type="dxa"/>
          </w:tcPr>
          <w:p w14:paraId="2023135F"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60C8DEDF"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课堂提问</w:t>
            </w:r>
          </w:p>
        </w:tc>
      </w:tr>
      <w:tr w:rsidR="008248F9" w14:paraId="3B3F2F31" w14:textId="77777777">
        <w:tc>
          <w:tcPr>
            <w:tcW w:w="1744" w:type="dxa"/>
            <w:vMerge w:val="restart"/>
          </w:tcPr>
          <w:p w14:paraId="703EFB7E" w14:textId="77777777" w:rsidR="008248F9" w:rsidRDefault="008248F9">
            <w:pPr>
              <w:autoSpaceDE w:val="0"/>
              <w:autoSpaceDN w:val="0"/>
              <w:spacing w:before="36" w:line="360" w:lineRule="auto"/>
              <w:ind w:right="104"/>
              <w:rPr>
                <w:rFonts w:ascii="宋体" w:eastAsia="宋体" w:hAnsi="宋体" w:cs="宋体" w:hint="eastAsia"/>
                <w:color w:val="13161F"/>
                <w:sz w:val="24"/>
              </w:rPr>
            </w:pPr>
          </w:p>
          <w:p w14:paraId="7317F0F9" w14:textId="77777777" w:rsidR="008248F9" w:rsidRDefault="008248F9">
            <w:pPr>
              <w:autoSpaceDE w:val="0"/>
              <w:autoSpaceDN w:val="0"/>
              <w:spacing w:before="36" w:line="360" w:lineRule="auto"/>
              <w:ind w:right="104"/>
              <w:rPr>
                <w:rFonts w:ascii="宋体" w:eastAsia="宋体" w:hAnsi="宋体" w:cs="宋体" w:hint="eastAsia"/>
                <w:color w:val="13161F"/>
                <w:sz w:val="24"/>
              </w:rPr>
            </w:pPr>
          </w:p>
          <w:p w14:paraId="6D4F3B1E" w14:textId="77777777" w:rsidR="008248F9" w:rsidRDefault="008248F9">
            <w:pPr>
              <w:autoSpaceDE w:val="0"/>
              <w:autoSpaceDN w:val="0"/>
              <w:spacing w:before="36" w:line="360" w:lineRule="auto"/>
              <w:ind w:right="104"/>
              <w:rPr>
                <w:rFonts w:ascii="宋体" w:eastAsia="宋体" w:hAnsi="宋体" w:cs="宋体" w:hint="eastAsia"/>
                <w:color w:val="13161F"/>
                <w:sz w:val="24"/>
              </w:rPr>
            </w:pPr>
          </w:p>
          <w:p w14:paraId="3CE67260" w14:textId="77777777" w:rsidR="008248F9" w:rsidRDefault="00000000">
            <w:pPr>
              <w:autoSpaceDE w:val="0"/>
              <w:autoSpaceDN w:val="0"/>
              <w:spacing w:before="36" w:line="360" w:lineRule="auto"/>
              <w:ind w:right="104"/>
              <w:rPr>
                <w:rFonts w:ascii="宋体" w:eastAsia="宋体" w:hAnsi="宋体" w:cs="宋体" w:hint="eastAsia"/>
                <w:color w:val="13161F"/>
                <w:sz w:val="24"/>
              </w:rPr>
            </w:pPr>
            <w:r>
              <w:rPr>
                <w:rFonts w:ascii="宋体" w:eastAsia="宋体" w:hAnsi="宋体" w:cs="宋体" w:hint="eastAsia"/>
                <w:color w:val="13161F"/>
                <w:sz w:val="24"/>
              </w:rPr>
              <w:t>审美发现与鉴赏</w:t>
            </w:r>
          </w:p>
        </w:tc>
        <w:tc>
          <w:tcPr>
            <w:tcW w:w="2886" w:type="dxa"/>
          </w:tcPr>
          <w:p w14:paraId="25162E9A"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结合具体语句品味课文语言，体会回忆录的语言特点</w:t>
            </w:r>
          </w:p>
        </w:tc>
        <w:tc>
          <w:tcPr>
            <w:tcW w:w="1320" w:type="dxa"/>
          </w:tcPr>
          <w:p w14:paraId="3CC908A0"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2,5</w:t>
            </w:r>
          </w:p>
        </w:tc>
        <w:tc>
          <w:tcPr>
            <w:tcW w:w="1320" w:type="dxa"/>
          </w:tcPr>
          <w:p w14:paraId="1BDBDC7F"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4C84FA8F"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r>
      <w:tr w:rsidR="008248F9" w14:paraId="365A465B" w14:textId="77777777">
        <w:tc>
          <w:tcPr>
            <w:tcW w:w="1744" w:type="dxa"/>
            <w:vMerge/>
          </w:tcPr>
          <w:p w14:paraId="7DED8322" w14:textId="77777777" w:rsidR="008248F9" w:rsidRDefault="008248F9">
            <w:pPr>
              <w:autoSpaceDE w:val="0"/>
              <w:autoSpaceDN w:val="0"/>
              <w:spacing w:before="36" w:line="360" w:lineRule="auto"/>
              <w:ind w:right="104"/>
              <w:rPr>
                <w:rFonts w:ascii="宋体" w:eastAsia="宋体" w:hAnsi="宋体" w:cs="宋体" w:hint="eastAsia"/>
                <w:color w:val="13161F"/>
                <w:sz w:val="24"/>
              </w:rPr>
            </w:pPr>
          </w:p>
        </w:tc>
        <w:tc>
          <w:tcPr>
            <w:tcW w:w="2886" w:type="dxa"/>
          </w:tcPr>
          <w:p w14:paraId="493B0E4A"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品读《长征胜利万岁》中的场面和细节描写，体会回忆录用事实和细节打动人的特点</w:t>
            </w:r>
          </w:p>
        </w:tc>
        <w:tc>
          <w:tcPr>
            <w:tcW w:w="1320" w:type="dxa"/>
          </w:tcPr>
          <w:p w14:paraId="58D73C58"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5</w:t>
            </w:r>
          </w:p>
        </w:tc>
        <w:tc>
          <w:tcPr>
            <w:tcW w:w="1320" w:type="dxa"/>
          </w:tcPr>
          <w:p w14:paraId="6B09E037"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22F9EED2"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课堂提问</w:t>
            </w:r>
          </w:p>
        </w:tc>
      </w:tr>
      <w:tr w:rsidR="008248F9" w14:paraId="1AF4328E" w14:textId="77777777">
        <w:tc>
          <w:tcPr>
            <w:tcW w:w="1744" w:type="dxa"/>
          </w:tcPr>
          <w:p w14:paraId="1B578193" w14:textId="77777777" w:rsidR="008248F9" w:rsidRDefault="008248F9">
            <w:pPr>
              <w:autoSpaceDE w:val="0"/>
              <w:autoSpaceDN w:val="0"/>
              <w:spacing w:before="36" w:line="360" w:lineRule="auto"/>
              <w:ind w:right="104"/>
              <w:rPr>
                <w:rFonts w:ascii="宋体" w:eastAsia="宋体" w:hAnsi="宋体" w:cs="宋体" w:hint="eastAsia"/>
                <w:color w:val="13161F"/>
                <w:sz w:val="24"/>
              </w:rPr>
            </w:pPr>
          </w:p>
          <w:p w14:paraId="4462882D" w14:textId="77777777" w:rsidR="008248F9" w:rsidRDefault="008248F9">
            <w:pPr>
              <w:autoSpaceDE w:val="0"/>
              <w:autoSpaceDN w:val="0"/>
              <w:spacing w:before="36" w:line="360" w:lineRule="auto"/>
              <w:ind w:right="104"/>
              <w:rPr>
                <w:rFonts w:ascii="宋体" w:eastAsia="宋体" w:hAnsi="宋体" w:cs="宋体" w:hint="eastAsia"/>
                <w:color w:val="13161F"/>
                <w:sz w:val="24"/>
              </w:rPr>
            </w:pPr>
          </w:p>
          <w:p w14:paraId="5EA4C527" w14:textId="77777777" w:rsidR="008248F9" w:rsidRDefault="00000000">
            <w:pPr>
              <w:autoSpaceDE w:val="0"/>
              <w:autoSpaceDN w:val="0"/>
              <w:spacing w:before="36" w:line="360" w:lineRule="auto"/>
              <w:ind w:right="104"/>
              <w:rPr>
                <w:rFonts w:ascii="宋体" w:eastAsia="宋体" w:hAnsi="宋体" w:cs="宋体" w:hint="eastAsia"/>
                <w:color w:val="13161F"/>
                <w:sz w:val="24"/>
              </w:rPr>
            </w:pPr>
            <w:r>
              <w:rPr>
                <w:rFonts w:ascii="宋体" w:eastAsia="宋体" w:hAnsi="宋体" w:cs="宋体" w:hint="eastAsia"/>
                <w:color w:val="13161F"/>
                <w:sz w:val="24"/>
              </w:rPr>
              <w:t>文化传承与参与</w:t>
            </w:r>
          </w:p>
        </w:tc>
        <w:tc>
          <w:tcPr>
            <w:tcW w:w="2886" w:type="dxa"/>
          </w:tcPr>
          <w:p w14:paraId="6C82ACCB"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能了解和铭记中国共产党英勇奋斗历程中长征这一重大历史时刻，不仅要知道长征的胜利，更要知道为什么能取得胜利</w:t>
            </w:r>
          </w:p>
          <w:p w14:paraId="676A0B76"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320" w:type="dxa"/>
          </w:tcPr>
          <w:p w14:paraId="5A5E25A9"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1</w:t>
            </w:r>
          </w:p>
        </w:tc>
        <w:tc>
          <w:tcPr>
            <w:tcW w:w="1320" w:type="dxa"/>
          </w:tcPr>
          <w:p w14:paraId="3BAF34E4"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450" w:type="dxa"/>
          </w:tcPr>
          <w:p w14:paraId="7E1AAD31"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课堂提问</w:t>
            </w:r>
          </w:p>
        </w:tc>
      </w:tr>
      <w:tr w:rsidR="008248F9" w14:paraId="375C733B" w14:textId="77777777">
        <w:tc>
          <w:tcPr>
            <w:tcW w:w="1744" w:type="dxa"/>
          </w:tcPr>
          <w:p w14:paraId="0C476115" w14:textId="77777777" w:rsidR="008248F9" w:rsidRDefault="008248F9">
            <w:pPr>
              <w:autoSpaceDE w:val="0"/>
              <w:autoSpaceDN w:val="0"/>
              <w:spacing w:before="36" w:line="360" w:lineRule="auto"/>
              <w:ind w:right="104"/>
              <w:rPr>
                <w:rFonts w:ascii="宋体" w:eastAsia="宋体" w:hAnsi="宋体" w:cs="宋体" w:hint="eastAsia"/>
                <w:color w:val="13161F"/>
                <w:sz w:val="24"/>
              </w:rPr>
            </w:pPr>
          </w:p>
          <w:p w14:paraId="3FF8426D" w14:textId="77777777" w:rsidR="008248F9" w:rsidRDefault="00000000">
            <w:pPr>
              <w:autoSpaceDE w:val="0"/>
              <w:autoSpaceDN w:val="0"/>
              <w:spacing w:before="36" w:line="360" w:lineRule="auto"/>
              <w:ind w:right="104"/>
              <w:rPr>
                <w:rFonts w:ascii="宋体" w:eastAsia="宋体" w:hAnsi="宋体" w:cs="宋体" w:hint="eastAsia"/>
                <w:color w:val="13161F"/>
                <w:sz w:val="24"/>
              </w:rPr>
            </w:pPr>
            <w:r>
              <w:rPr>
                <w:rFonts w:ascii="宋体" w:eastAsia="宋体" w:hAnsi="宋体" w:cs="宋体"/>
                <w:color w:val="13161F"/>
                <w:sz w:val="24"/>
              </w:rPr>
              <w:t>文化传承与参与</w:t>
            </w:r>
          </w:p>
        </w:tc>
        <w:tc>
          <w:tcPr>
            <w:tcW w:w="2886" w:type="dxa"/>
          </w:tcPr>
          <w:p w14:paraId="6363972F"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结合课文内容阐释长征胜利的伟大历史意义，结合自身实际讨论新时代青年如何走好自己的长征路</w:t>
            </w:r>
          </w:p>
        </w:tc>
        <w:tc>
          <w:tcPr>
            <w:tcW w:w="1320" w:type="dxa"/>
          </w:tcPr>
          <w:p w14:paraId="3B36616D" w14:textId="77777777" w:rsidR="008248F9" w:rsidRDefault="008248F9">
            <w:pPr>
              <w:autoSpaceDE w:val="0"/>
              <w:autoSpaceDN w:val="0"/>
              <w:spacing w:before="36" w:line="360" w:lineRule="auto"/>
              <w:ind w:right="104"/>
              <w:jc w:val="center"/>
              <w:rPr>
                <w:rFonts w:ascii="宋体" w:eastAsia="宋体" w:hAnsi="宋体" w:cs="宋体" w:hint="eastAsia"/>
                <w:color w:val="13161F"/>
                <w:sz w:val="24"/>
              </w:rPr>
            </w:pPr>
          </w:p>
        </w:tc>
        <w:tc>
          <w:tcPr>
            <w:tcW w:w="1320" w:type="dxa"/>
          </w:tcPr>
          <w:p w14:paraId="2F7EFABE"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2</w:t>
            </w:r>
          </w:p>
        </w:tc>
        <w:tc>
          <w:tcPr>
            <w:tcW w:w="1450" w:type="dxa"/>
          </w:tcPr>
          <w:p w14:paraId="4F923C67" w14:textId="77777777" w:rsidR="008248F9" w:rsidRDefault="00000000">
            <w:pPr>
              <w:autoSpaceDE w:val="0"/>
              <w:autoSpaceDN w:val="0"/>
              <w:spacing w:before="36" w:line="360" w:lineRule="auto"/>
              <w:ind w:right="104"/>
              <w:jc w:val="center"/>
              <w:rPr>
                <w:rFonts w:ascii="宋体" w:eastAsia="宋体" w:hAnsi="宋体" w:cs="宋体" w:hint="eastAsia"/>
                <w:color w:val="13161F"/>
                <w:sz w:val="24"/>
              </w:rPr>
            </w:pPr>
            <w:r>
              <w:rPr>
                <w:rFonts w:ascii="宋体" w:eastAsia="宋体" w:hAnsi="宋体" w:cs="宋体" w:hint="eastAsia"/>
                <w:color w:val="13161F"/>
                <w:sz w:val="24"/>
              </w:rPr>
              <w:t>课堂提问</w:t>
            </w:r>
          </w:p>
        </w:tc>
      </w:tr>
    </w:tbl>
    <w:p w14:paraId="66347F11" w14:textId="35EBCB8E" w:rsidR="008248F9" w:rsidRPr="003657AD" w:rsidRDefault="00000000" w:rsidP="003657AD">
      <w:pPr>
        <w:autoSpaceDE w:val="0"/>
        <w:autoSpaceDN w:val="0"/>
        <w:spacing w:before="36" w:line="360" w:lineRule="auto"/>
        <w:ind w:right="104" w:firstLine="480"/>
        <w:rPr>
          <w:rFonts w:ascii="宋体" w:eastAsia="宋体" w:hAnsi="宋体" w:cs="宋体" w:hint="eastAsia"/>
          <w:color w:val="13161F"/>
          <w:sz w:val="24"/>
        </w:rPr>
      </w:pPr>
      <w:r>
        <w:rPr>
          <w:rFonts w:ascii="宋体" w:eastAsia="宋体" w:hAnsi="宋体" w:cs="宋体" w:hint="eastAsia"/>
          <w:color w:val="13161F"/>
          <w:sz w:val="24"/>
        </w:rPr>
        <w:t>注：“1”表示第1题，其他以此类推。</w:t>
      </w:r>
    </w:p>
    <w:sectPr w:rsidR="008248F9" w:rsidRPr="003657AD">
      <w:pgSz w:w="11906" w:h="16838"/>
      <w:pgMar w:top="1417" w:right="1701" w:bottom="1417"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C2066" w14:textId="77777777" w:rsidR="002E7AD5" w:rsidRDefault="002E7AD5" w:rsidP="003657AD">
      <w:r>
        <w:separator/>
      </w:r>
    </w:p>
  </w:endnote>
  <w:endnote w:type="continuationSeparator" w:id="0">
    <w:p w14:paraId="0D2348F3" w14:textId="77777777" w:rsidR="002E7AD5" w:rsidRDefault="002E7AD5" w:rsidP="00365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1D7885" w14:textId="77777777" w:rsidR="002E7AD5" w:rsidRDefault="002E7AD5" w:rsidP="003657AD">
      <w:r>
        <w:separator/>
      </w:r>
    </w:p>
  </w:footnote>
  <w:footnote w:type="continuationSeparator" w:id="0">
    <w:p w14:paraId="09DA020E" w14:textId="77777777" w:rsidR="002E7AD5" w:rsidRDefault="002E7AD5" w:rsidP="003657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6822A01"/>
    <w:multiLevelType w:val="singleLevel"/>
    <w:tmpl w:val="F6822A01"/>
    <w:lvl w:ilvl="0">
      <w:start w:val="2"/>
      <w:numFmt w:val="decimal"/>
      <w:lvlText w:val="%1."/>
      <w:lvlJc w:val="left"/>
      <w:pPr>
        <w:tabs>
          <w:tab w:val="left" w:pos="312"/>
        </w:tabs>
      </w:pPr>
    </w:lvl>
  </w:abstractNum>
  <w:abstractNum w:abstractNumId="1" w15:restartNumberingAfterBreak="0">
    <w:nsid w:val="0FBB8944"/>
    <w:multiLevelType w:val="singleLevel"/>
    <w:tmpl w:val="0FBB8944"/>
    <w:lvl w:ilvl="0">
      <w:start w:val="1"/>
      <w:numFmt w:val="chineseCounting"/>
      <w:suff w:val="nothing"/>
      <w:lvlText w:val="%1、"/>
      <w:lvlJc w:val="left"/>
      <w:rPr>
        <w:rFonts w:hint="eastAsia"/>
      </w:rPr>
    </w:lvl>
  </w:abstractNum>
  <w:abstractNum w:abstractNumId="2" w15:restartNumberingAfterBreak="0">
    <w:nsid w:val="16D6EF2F"/>
    <w:multiLevelType w:val="singleLevel"/>
    <w:tmpl w:val="16D6EF2F"/>
    <w:lvl w:ilvl="0">
      <w:start w:val="2"/>
      <w:numFmt w:val="chineseCounting"/>
      <w:suff w:val="nothing"/>
      <w:lvlText w:val="（%1）"/>
      <w:lvlJc w:val="left"/>
      <w:rPr>
        <w:rFonts w:hint="eastAsia"/>
      </w:rPr>
    </w:lvl>
  </w:abstractNum>
  <w:abstractNum w:abstractNumId="3" w15:restartNumberingAfterBreak="0">
    <w:nsid w:val="580EAC12"/>
    <w:multiLevelType w:val="singleLevel"/>
    <w:tmpl w:val="580EAC12"/>
    <w:lvl w:ilvl="0">
      <w:start w:val="2"/>
      <w:numFmt w:val="decimal"/>
      <w:suff w:val="nothing"/>
      <w:lvlText w:val="（%1）"/>
      <w:lvlJc w:val="left"/>
    </w:lvl>
  </w:abstractNum>
  <w:num w:numId="1" w16cid:durableId="1426262861">
    <w:abstractNumId w:val="1"/>
  </w:num>
  <w:num w:numId="2" w16cid:durableId="128060374">
    <w:abstractNumId w:val="2"/>
  </w:num>
  <w:num w:numId="3" w16cid:durableId="1959607455">
    <w:abstractNumId w:val="0"/>
  </w:num>
  <w:num w:numId="4" w16cid:durableId="148597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WZlZjhlMjUxMDI5YmUzYTAxYjk2MjMyM2E0M2M1MjQifQ=="/>
  </w:docVars>
  <w:rsids>
    <w:rsidRoot w:val="60FE6028"/>
    <w:rsid w:val="002E7AD5"/>
    <w:rsid w:val="003657AD"/>
    <w:rsid w:val="008248F9"/>
    <w:rsid w:val="00EC266C"/>
    <w:rsid w:val="013409A7"/>
    <w:rsid w:val="0B0F299D"/>
    <w:rsid w:val="21131D25"/>
    <w:rsid w:val="54672089"/>
    <w:rsid w:val="60FE6028"/>
    <w:rsid w:val="657E191D"/>
    <w:rsid w:val="742373F9"/>
    <w:rsid w:val="77F22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FD954D"/>
  <w15:docId w15:val="{B0731692-2E01-4786-AA4A-FF06E0E6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3657AD"/>
    <w:pPr>
      <w:tabs>
        <w:tab w:val="center" w:pos="4153"/>
        <w:tab w:val="right" w:pos="8306"/>
      </w:tabs>
      <w:snapToGrid w:val="0"/>
      <w:jc w:val="center"/>
    </w:pPr>
    <w:rPr>
      <w:sz w:val="18"/>
      <w:szCs w:val="18"/>
    </w:rPr>
  </w:style>
  <w:style w:type="character" w:customStyle="1" w:styleId="a5">
    <w:name w:val="页眉 字符"/>
    <w:basedOn w:val="a0"/>
    <w:link w:val="a4"/>
    <w:rsid w:val="003657AD"/>
    <w:rPr>
      <w:rFonts w:asciiTheme="minorHAnsi" w:eastAsiaTheme="minorEastAsia" w:hAnsiTheme="minorHAnsi" w:cstheme="minorBidi"/>
      <w:kern w:val="2"/>
      <w:sz w:val="18"/>
      <w:szCs w:val="18"/>
    </w:rPr>
  </w:style>
  <w:style w:type="paragraph" w:styleId="a6">
    <w:name w:val="footer"/>
    <w:basedOn w:val="a"/>
    <w:link w:val="a7"/>
    <w:rsid w:val="003657AD"/>
    <w:pPr>
      <w:tabs>
        <w:tab w:val="center" w:pos="4153"/>
        <w:tab w:val="right" w:pos="8306"/>
      </w:tabs>
      <w:snapToGrid w:val="0"/>
      <w:jc w:val="left"/>
    </w:pPr>
    <w:rPr>
      <w:sz w:val="18"/>
      <w:szCs w:val="18"/>
    </w:rPr>
  </w:style>
  <w:style w:type="character" w:customStyle="1" w:styleId="a7">
    <w:name w:val="页脚 字符"/>
    <w:basedOn w:val="a0"/>
    <w:link w:val="a6"/>
    <w:rsid w:val="003657AD"/>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658</Words>
  <Characters>3757</Characters>
  <Application>Microsoft Office Word</Application>
  <DocSecurity>0</DocSecurity>
  <Lines>31</Lines>
  <Paragraphs>8</Paragraphs>
  <ScaleCrop>false</ScaleCrop>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止于至善</dc:creator>
  <cp:lastModifiedBy>屹 陈</cp:lastModifiedBy>
  <cp:revision>2</cp:revision>
  <dcterms:created xsi:type="dcterms:W3CDTF">2024-07-13T00:59:00Z</dcterms:created>
  <dcterms:modified xsi:type="dcterms:W3CDTF">2024-09-18T02:05:00Z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8CE648E29F0E4F509DF289F65C67F729_13</vt:lpwstr>
  </property>
</Properties>
</file>