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854B0" w14:textId="519B187D" w:rsidR="0054399F" w:rsidRPr="00AB41C5" w:rsidRDefault="0054399F" w:rsidP="002354EE">
      <w:pPr>
        <w:spacing w:line="360" w:lineRule="auto"/>
        <w:jc w:val="center"/>
        <w:rPr>
          <w:rFonts w:ascii="宋体" w:eastAsia="宋体" w:hAnsi="宋体"/>
          <w:b/>
          <w:bCs/>
          <w:sz w:val="32"/>
          <w:szCs w:val="32"/>
        </w:rPr>
      </w:pPr>
      <w:r w:rsidRPr="00AB41C5">
        <w:rPr>
          <w:rFonts w:ascii="宋体" w:eastAsia="宋体" w:hAnsi="宋体" w:hint="eastAsia"/>
          <w:b/>
          <w:bCs/>
          <w:sz w:val="32"/>
          <w:szCs w:val="32"/>
        </w:rPr>
        <w:t>《喜看稻菽千重浪》预习单</w:t>
      </w:r>
    </w:p>
    <w:p w14:paraId="49E5FAD0" w14:textId="10471C3D" w:rsidR="0054399F" w:rsidRPr="00AB41C5" w:rsidRDefault="0054399F" w:rsidP="002354EE">
      <w:pPr>
        <w:spacing w:line="360" w:lineRule="auto"/>
        <w:rPr>
          <w:rFonts w:ascii="宋体" w:eastAsia="宋体" w:hAnsi="宋体"/>
          <w:b/>
          <w:bCs/>
        </w:rPr>
      </w:pPr>
      <w:r w:rsidRPr="00AB41C5">
        <w:rPr>
          <w:rFonts w:ascii="宋体" w:eastAsia="宋体" w:hAnsi="宋体" w:hint="eastAsia"/>
          <w:b/>
          <w:bCs/>
        </w:rPr>
        <w:t>一、</w:t>
      </w:r>
      <w:r w:rsidR="00847DA7" w:rsidRPr="00AB41C5">
        <w:rPr>
          <w:rFonts w:ascii="宋体" w:eastAsia="宋体" w:hAnsi="宋体" w:hint="eastAsia"/>
          <w:b/>
          <w:bCs/>
        </w:rPr>
        <w:t>认识</w:t>
      </w:r>
      <w:r w:rsidR="00A41397" w:rsidRPr="00AB41C5">
        <w:rPr>
          <w:rFonts w:ascii="宋体" w:eastAsia="宋体" w:hAnsi="宋体" w:hint="eastAsia"/>
          <w:b/>
          <w:bCs/>
        </w:rPr>
        <w:t>文体</w:t>
      </w:r>
    </w:p>
    <w:p w14:paraId="75A9FAF9" w14:textId="58AB49B2" w:rsidR="00847DA7" w:rsidRPr="00AB41C5" w:rsidRDefault="00847DA7" w:rsidP="002354EE">
      <w:pPr>
        <w:spacing w:line="360" w:lineRule="auto"/>
        <w:rPr>
          <w:rFonts w:ascii="宋体" w:eastAsia="宋体" w:hAnsi="宋体"/>
        </w:rPr>
      </w:pPr>
      <w:r w:rsidRPr="00AB41C5">
        <w:rPr>
          <w:rFonts w:ascii="宋体" w:eastAsia="宋体" w:hAnsi="宋体" w:hint="eastAsia"/>
        </w:rPr>
        <w:t>本文是一篇“</w:t>
      </w:r>
      <w:r w:rsidRPr="00E93502">
        <w:rPr>
          <w:rFonts w:ascii="宋体" w:eastAsia="宋体" w:hAnsi="宋体" w:hint="eastAsia"/>
          <w:b/>
          <w:bCs/>
        </w:rPr>
        <w:t>人物通讯</w:t>
      </w:r>
      <w:r w:rsidRPr="00AB41C5">
        <w:rPr>
          <w:rFonts w:ascii="宋体" w:eastAsia="宋体" w:hAnsi="宋体" w:hint="eastAsia"/>
        </w:rPr>
        <w:t>”，我们需要借助文本分析，了解课文作为人物通讯的以下写作特点：</w:t>
      </w:r>
      <w:r w:rsidRPr="00AB41C5">
        <w:rPr>
          <w:rFonts w:ascii="宋体" w:eastAsia="宋体" w:hAnsi="宋体"/>
        </w:rPr>
        <w:t xml:space="preserve"> </w:t>
      </w:r>
    </w:p>
    <w:p w14:paraId="16A60113" w14:textId="70874530" w:rsidR="00847DA7" w:rsidRPr="00AB41C5" w:rsidRDefault="00847DA7" w:rsidP="002354EE">
      <w:pPr>
        <w:spacing w:line="360" w:lineRule="auto"/>
        <w:rPr>
          <w:rFonts w:ascii="宋体" w:eastAsia="宋体" w:hAnsi="宋体"/>
        </w:rPr>
      </w:pPr>
      <w:r w:rsidRPr="00AB41C5">
        <w:rPr>
          <w:rFonts w:ascii="宋体" w:eastAsia="宋体" w:hAnsi="宋体" w:hint="eastAsia"/>
        </w:rPr>
        <w:t>1</w:t>
      </w:r>
      <w:r w:rsidRPr="00AB41C5">
        <w:rPr>
          <w:rFonts w:ascii="宋体" w:eastAsia="宋体" w:hAnsi="宋体"/>
        </w:rPr>
        <w:t>.</w:t>
      </w:r>
      <w:r w:rsidRPr="00AB41C5">
        <w:rPr>
          <w:rFonts w:ascii="宋体" w:eastAsia="宋体" w:hAnsi="宋体" w:hint="eastAsia"/>
        </w:rPr>
        <w:t>新颖巧妙的标题</w:t>
      </w:r>
    </w:p>
    <w:p w14:paraId="2D31D5E8" w14:textId="5885438C" w:rsidR="00847DA7" w:rsidRPr="00AB41C5" w:rsidRDefault="00847DA7" w:rsidP="002354EE">
      <w:pPr>
        <w:spacing w:line="360" w:lineRule="auto"/>
        <w:rPr>
          <w:rFonts w:ascii="宋体" w:eastAsia="宋体" w:hAnsi="宋体"/>
        </w:rPr>
      </w:pPr>
      <w:r w:rsidRPr="00AB41C5">
        <w:rPr>
          <w:rFonts w:ascii="宋体" w:eastAsia="宋体" w:hAnsi="宋体"/>
        </w:rPr>
        <w:t>2.</w:t>
      </w:r>
      <w:r w:rsidRPr="00AB41C5">
        <w:rPr>
          <w:rFonts w:ascii="宋体" w:eastAsia="宋体" w:hAnsi="宋体" w:hint="eastAsia"/>
        </w:rPr>
        <w:t>典型细节的选材</w:t>
      </w:r>
    </w:p>
    <w:p w14:paraId="606BF0DF" w14:textId="350C7BC1" w:rsidR="00847DA7" w:rsidRPr="00AB41C5" w:rsidRDefault="00847DA7" w:rsidP="002354EE">
      <w:pPr>
        <w:spacing w:line="360" w:lineRule="auto"/>
        <w:rPr>
          <w:rFonts w:ascii="宋体" w:eastAsia="宋体" w:hAnsi="宋体"/>
        </w:rPr>
      </w:pPr>
      <w:r w:rsidRPr="00AB41C5">
        <w:rPr>
          <w:rFonts w:ascii="宋体" w:eastAsia="宋体" w:hAnsi="宋体" w:hint="eastAsia"/>
        </w:rPr>
        <w:t>3</w:t>
      </w:r>
      <w:r w:rsidRPr="00AB41C5">
        <w:rPr>
          <w:rFonts w:ascii="宋体" w:eastAsia="宋体" w:hAnsi="宋体"/>
        </w:rPr>
        <w:t>.</w:t>
      </w:r>
      <w:r w:rsidRPr="00AB41C5">
        <w:rPr>
          <w:rFonts w:ascii="宋体" w:eastAsia="宋体" w:hAnsi="宋体" w:hint="eastAsia"/>
        </w:rPr>
        <w:t>报道立场和情感</w:t>
      </w:r>
    </w:p>
    <w:p w14:paraId="3955AE75" w14:textId="77777777" w:rsidR="00847DA7" w:rsidRPr="00AB41C5" w:rsidRDefault="00847DA7" w:rsidP="002354EE">
      <w:pPr>
        <w:spacing w:line="360" w:lineRule="auto"/>
        <w:rPr>
          <w:rFonts w:ascii="宋体" w:eastAsia="宋体" w:hAnsi="宋体"/>
        </w:rPr>
      </w:pPr>
      <w:r w:rsidRPr="00AB41C5">
        <w:rPr>
          <w:rFonts w:ascii="宋体" w:eastAsia="宋体" w:hAnsi="宋体" w:hint="eastAsia"/>
        </w:rPr>
        <w:t>（1）叙事性和议论性的结合</w:t>
      </w:r>
    </w:p>
    <w:p w14:paraId="66C6D170" w14:textId="3F8CC19C" w:rsidR="00847DA7" w:rsidRPr="00AB41C5" w:rsidRDefault="00847DA7" w:rsidP="002354EE">
      <w:pPr>
        <w:spacing w:line="360" w:lineRule="auto"/>
        <w:rPr>
          <w:rFonts w:ascii="宋体" w:eastAsia="宋体" w:hAnsi="宋体"/>
        </w:rPr>
      </w:pPr>
      <w:r w:rsidRPr="00AB41C5">
        <w:rPr>
          <w:rFonts w:ascii="宋体" w:eastAsia="宋体" w:hAnsi="宋体" w:hint="eastAsia"/>
        </w:rPr>
        <w:t>（2）真实性和艺术性的统一</w:t>
      </w:r>
    </w:p>
    <w:p w14:paraId="74F2795D" w14:textId="0FB6025D" w:rsidR="00E32C33" w:rsidRPr="00AB41C5" w:rsidRDefault="00847DA7" w:rsidP="002354EE">
      <w:pPr>
        <w:spacing w:line="360" w:lineRule="auto"/>
        <w:rPr>
          <w:rFonts w:ascii="宋体" w:eastAsia="宋体" w:hAnsi="宋体"/>
          <w:b/>
          <w:bCs/>
        </w:rPr>
      </w:pPr>
      <w:r w:rsidRPr="00AB41C5">
        <w:rPr>
          <w:rFonts w:ascii="宋体" w:eastAsia="宋体" w:hAnsi="宋体" w:hint="eastAsia"/>
          <w:b/>
          <w:bCs/>
        </w:rPr>
        <w:t>二、预习课文</w:t>
      </w:r>
    </w:p>
    <w:p w14:paraId="10AFC9B6" w14:textId="27208982" w:rsidR="00E32C33" w:rsidRPr="00AB41C5" w:rsidRDefault="00E32C33" w:rsidP="002354EE">
      <w:pPr>
        <w:spacing w:line="360" w:lineRule="auto"/>
        <w:jc w:val="center"/>
        <w:rPr>
          <w:rFonts w:ascii="宋体" w:eastAsia="宋体" w:hAnsi="宋体"/>
          <w:b/>
          <w:bCs/>
        </w:rPr>
      </w:pPr>
      <w:r w:rsidRPr="00AB41C5">
        <w:rPr>
          <w:rFonts w:ascii="宋体" w:eastAsia="宋体" w:hAnsi="宋体" w:hint="eastAsia"/>
          <w:b/>
          <w:bCs/>
        </w:rPr>
        <w:t>学习任务一、</w:t>
      </w:r>
      <w:r w:rsidR="003777AA" w:rsidRPr="00AB41C5">
        <w:rPr>
          <w:rFonts w:ascii="宋体" w:eastAsia="宋体" w:hAnsi="宋体" w:hint="eastAsia"/>
          <w:b/>
          <w:bCs/>
        </w:rPr>
        <w:t>审读标题</w:t>
      </w:r>
    </w:p>
    <w:p w14:paraId="0D8CFFE2" w14:textId="29A9F640" w:rsidR="00E32C33" w:rsidRPr="00AB41C5" w:rsidRDefault="003777AA" w:rsidP="002354EE">
      <w:pPr>
        <w:spacing w:line="360" w:lineRule="auto"/>
        <w:rPr>
          <w:rFonts w:ascii="宋体" w:eastAsia="宋体" w:hAnsi="宋体"/>
        </w:rPr>
      </w:pPr>
      <w:r w:rsidRPr="00AB41C5">
        <w:rPr>
          <w:rFonts w:ascii="宋体" w:eastAsia="宋体" w:hAnsi="宋体" w:hint="eastAsia"/>
        </w:rPr>
        <w:t>新闻通讯的标题是对内容的高度概括，阅读标题可以快速了解新闻内容，分辨报道对象及新闻体裁。这篇通讯标题新颖</w:t>
      </w:r>
      <w:r w:rsidR="00543975" w:rsidRPr="00AB41C5">
        <w:rPr>
          <w:rFonts w:ascii="宋体" w:eastAsia="宋体" w:hAnsi="宋体" w:hint="eastAsia"/>
        </w:rPr>
        <w:t>巧妙，请</w:t>
      </w:r>
      <w:r w:rsidRPr="00AB41C5">
        <w:rPr>
          <w:rFonts w:ascii="宋体" w:eastAsia="宋体" w:hAnsi="宋体" w:hint="eastAsia"/>
        </w:rPr>
        <w:t>根据</w:t>
      </w:r>
      <w:r w:rsidR="00543975" w:rsidRPr="00AB41C5">
        <w:rPr>
          <w:rFonts w:ascii="宋体" w:eastAsia="宋体" w:hAnsi="宋体" w:hint="eastAsia"/>
        </w:rPr>
        <w:t>课</w:t>
      </w:r>
      <w:r w:rsidR="00F64318" w:rsidRPr="00AB41C5">
        <w:rPr>
          <w:rFonts w:ascii="宋体" w:eastAsia="宋体" w:hAnsi="宋体" w:hint="eastAsia"/>
        </w:rPr>
        <w:t>文</w:t>
      </w:r>
      <w:r w:rsidRPr="00AB41C5">
        <w:rPr>
          <w:rFonts w:ascii="宋体" w:eastAsia="宋体" w:hAnsi="宋体" w:hint="eastAsia"/>
        </w:rPr>
        <w:t>内容完成</w:t>
      </w:r>
      <w:r w:rsidRPr="00601D98">
        <w:rPr>
          <w:rFonts w:ascii="宋体" w:eastAsia="宋体" w:hAnsi="宋体" w:hint="eastAsia"/>
          <w:b/>
          <w:bCs/>
        </w:rPr>
        <w:t>表格</w:t>
      </w:r>
      <w:r w:rsidR="00601D98" w:rsidRPr="00601D98">
        <w:rPr>
          <w:rFonts w:ascii="宋体" w:eastAsia="宋体" w:hAnsi="宋体" w:hint="eastAsia"/>
          <w:b/>
          <w:bCs/>
        </w:rPr>
        <w:t>1</w:t>
      </w:r>
      <w:r w:rsidR="00404C3F" w:rsidRPr="00AB41C5">
        <w:rPr>
          <w:rFonts w:ascii="宋体" w:eastAsia="宋体" w:hAnsi="宋体" w:hint="eastAsia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1915"/>
        <w:gridCol w:w="1913"/>
        <w:gridCol w:w="1417"/>
        <w:gridCol w:w="1355"/>
      </w:tblGrid>
      <w:tr w:rsidR="00585B52" w:rsidRPr="00AB41C5" w14:paraId="5E801417" w14:textId="77777777" w:rsidTr="004260BE">
        <w:trPr>
          <w:trHeight w:val="665"/>
        </w:trPr>
        <w:tc>
          <w:tcPr>
            <w:tcW w:w="1696" w:type="dxa"/>
            <w:vAlign w:val="center"/>
          </w:tcPr>
          <w:p w14:paraId="0DC4EC5B" w14:textId="459D230F" w:rsidR="00585B52" w:rsidRPr="00AB41C5" w:rsidRDefault="00585B52" w:rsidP="002354EE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</w:rPr>
            </w:pPr>
            <w:r w:rsidRPr="00AB41C5">
              <w:rPr>
                <w:rFonts w:ascii="宋体" w:eastAsia="宋体" w:hAnsi="宋体" w:hint="eastAsia"/>
                <w:b/>
                <w:bCs/>
              </w:rPr>
              <w:t>标题</w:t>
            </w:r>
          </w:p>
        </w:tc>
        <w:tc>
          <w:tcPr>
            <w:tcW w:w="1915" w:type="dxa"/>
            <w:vAlign w:val="center"/>
          </w:tcPr>
          <w:p w14:paraId="56AC081E" w14:textId="3856D383" w:rsidR="00585B52" w:rsidRPr="00AB41C5" w:rsidRDefault="00585B52" w:rsidP="002354EE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</w:rPr>
            </w:pPr>
            <w:r w:rsidRPr="00AB41C5">
              <w:rPr>
                <w:rFonts w:ascii="宋体" w:eastAsia="宋体" w:hAnsi="宋体" w:hint="eastAsia"/>
                <w:b/>
                <w:bCs/>
              </w:rPr>
              <w:t>写法</w:t>
            </w:r>
          </w:p>
        </w:tc>
        <w:tc>
          <w:tcPr>
            <w:tcW w:w="1913" w:type="dxa"/>
            <w:vAlign w:val="center"/>
          </w:tcPr>
          <w:p w14:paraId="7FD8D6AC" w14:textId="64852017" w:rsidR="00585B52" w:rsidRPr="00AB41C5" w:rsidRDefault="00585B52" w:rsidP="002354EE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</w:rPr>
            </w:pPr>
            <w:r w:rsidRPr="00AB41C5">
              <w:rPr>
                <w:rFonts w:ascii="宋体" w:eastAsia="宋体" w:hAnsi="宋体" w:hint="eastAsia"/>
                <w:b/>
                <w:bCs/>
              </w:rPr>
              <w:t>概括角度</w:t>
            </w:r>
          </w:p>
        </w:tc>
        <w:tc>
          <w:tcPr>
            <w:tcW w:w="1417" w:type="dxa"/>
            <w:vAlign w:val="center"/>
          </w:tcPr>
          <w:p w14:paraId="20C0556B" w14:textId="18689996" w:rsidR="00585B52" w:rsidRPr="00AB41C5" w:rsidRDefault="00585B52" w:rsidP="002354EE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</w:rPr>
            </w:pPr>
            <w:r w:rsidRPr="00AB41C5">
              <w:rPr>
                <w:rFonts w:ascii="宋体" w:eastAsia="宋体" w:hAnsi="宋体" w:hint="eastAsia"/>
                <w:b/>
                <w:bCs/>
              </w:rPr>
              <w:t>特点</w:t>
            </w:r>
          </w:p>
        </w:tc>
        <w:tc>
          <w:tcPr>
            <w:tcW w:w="1355" w:type="dxa"/>
            <w:vAlign w:val="center"/>
          </w:tcPr>
          <w:p w14:paraId="0D99C0A4" w14:textId="620B94BC" w:rsidR="00585B52" w:rsidRPr="00AB41C5" w:rsidRDefault="00585B52" w:rsidP="002354EE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</w:rPr>
            </w:pPr>
            <w:r w:rsidRPr="00AB41C5">
              <w:rPr>
                <w:rFonts w:ascii="宋体" w:eastAsia="宋体" w:hAnsi="宋体" w:hint="eastAsia"/>
                <w:b/>
                <w:bCs/>
              </w:rPr>
              <w:t>作用</w:t>
            </w:r>
          </w:p>
        </w:tc>
      </w:tr>
      <w:tr w:rsidR="002354EE" w:rsidRPr="00AB41C5" w14:paraId="69BC03B0" w14:textId="77777777" w:rsidTr="00585B52">
        <w:tc>
          <w:tcPr>
            <w:tcW w:w="1696" w:type="dxa"/>
            <w:vAlign w:val="center"/>
          </w:tcPr>
          <w:p w14:paraId="0ADD65D8" w14:textId="1EB90CB2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喜看稻菽千重浪</w:t>
            </w:r>
          </w:p>
        </w:tc>
        <w:tc>
          <w:tcPr>
            <w:tcW w:w="1915" w:type="dxa"/>
            <w:vMerge w:val="restart"/>
            <w:vAlign w:val="center"/>
          </w:tcPr>
          <w:p w14:paraId="4D540F5D" w14:textId="77777777" w:rsidR="00024E2F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引用诗句</w:t>
            </w:r>
          </w:p>
          <w:p w14:paraId="6A98D23A" w14:textId="13DAD618" w:rsidR="002354EE" w:rsidRPr="00AB41C5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概括</w:t>
            </w:r>
            <w:r w:rsidR="00024E2F">
              <w:rPr>
                <w:rFonts w:ascii="宋体" w:eastAsia="宋体" w:hAnsi="宋体" w:hint="eastAsia"/>
              </w:rPr>
              <w:t>事实</w:t>
            </w:r>
          </w:p>
        </w:tc>
        <w:tc>
          <w:tcPr>
            <w:tcW w:w="1913" w:type="dxa"/>
            <w:vAlign w:val="center"/>
          </w:tcPr>
          <w:p w14:paraId="585582E9" w14:textId="4FA5A7B7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11FF644" wp14:editId="7CAD405A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-635</wp:posOffset>
                      </wp:positionV>
                      <wp:extent cx="1211580" cy="381000"/>
                      <wp:effectExtent l="0" t="0" r="26670" b="19050"/>
                      <wp:wrapNone/>
                      <wp:docPr id="336858033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11580" cy="381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65B358" id="直接连接符 1" o:spid="_x0000_s1026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pt,-.05pt" to="90.4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417" w:type="dxa"/>
            <w:vAlign w:val="center"/>
          </w:tcPr>
          <w:p w14:paraId="086E3662" w14:textId="3CB073C1" w:rsidR="002354EE" w:rsidRPr="00AB41C5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形象凝练</w:t>
            </w:r>
          </w:p>
          <w:p w14:paraId="03C5F535" w14:textId="7155ECE6" w:rsidR="002354EE" w:rsidRPr="00AB41C5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画龙点睛</w:t>
            </w:r>
          </w:p>
        </w:tc>
        <w:tc>
          <w:tcPr>
            <w:tcW w:w="1355" w:type="dxa"/>
            <w:vMerge w:val="restart"/>
            <w:vAlign w:val="center"/>
          </w:tcPr>
          <w:p w14:paraId="5C5CA893" w14:textId="4D8D165B" w:rsidR="002354EE" w:rsidRPr="00AB41C5" w:rsidRDefault="002354EE" w:rsidP="002354EE">
            <w:pPr>
              <w:spacing w:line="360" w:lineRule="auto"/>
              <w:rPr>
                <w:rFonts w:ascii="宋体" w:eastAsia="宋体" w:hAnsi="宋体"/>
              </w:rPr>
            </w:pPr>
          </w:p>
        </w:tc>
      </w:tr>
      <w:tr w:rsidR="002354EE" w:rsidRPr="00AB41C5" w14:paraId="001AC63C" w14:textId="77777777" w:rsidTr="00585B52">
        <w:tc>
          <w:tcPr>
            <w:tcW w:w="1696" w:type="dxa"/>
            <w:vAlign w:val="center"/>
          </w:tcPr>
          <w:p w14:paraId="22D54401" w14:textId="77777777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  <w:p w14:paraId="5FEB77F5" w14:textId="77777777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  <w:tc>
          <w:tcPr>
            <w:tcW w:w="1915" w:type="dxa"/>
            <w:vMerge/>
            <w:vAlign w:val="center"/>
          </w:tcPr>
          <w:p w14:paraId="6765D189" w14:textId="77777777" w:rsidR="002354EE" w:rsidRPr="00AB41C5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1913" w:type="dxa"/>
            <w:vAlign w:val="center"/>
          </w:tcPr>
          <w:p w14:paraId="0F40EF1B" w14:textId="0D4314F7" w:rsidR="002354EE" w:rsidRPr="00AB41C5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工作态度、方法</w:t>
            </w:r>
          </w:p>
        </w:tc>
        <w:tc>
          <w:tcPr>
            <w:tcW w:w="1417" w:type="dxa"/>
            <w:vMerge w:val="restart"/>
            <w:vAlign w:val="center"/>
          </w:tcPr>
          <w:p w14:paraId="4BF5A41C" w14:textId="638C0FA4" w:rsidR="002354EE" w:rsidRPr="00AB41C5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灵活多样</w:t>
            </w:r>
          </w:p>
          <w:p w14:paraId="48246550" w14:textId="072906C7" w:rsidR="002354EE" w:rsidRPr="00AB41C5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特色鲜明</w:t>
            </w:r>
          </w:p>
        </w:tc>
        <w:tc>
          <w:tcPr>
            <w:tcW w:w="1355" w:type="dxa"/>
            <w:vMerge/>
          </w:tcPr>
          <w:p w14:paraId="374F8129" w14:textId="77777777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</w:tr>
      <w:tr w:rsidR="002354EE" w:rsidRPr="00AB41C5" w14:paraId="769FF834" w14:textId="77777777" w:rsidTr="00585B52">
        <w:tc>
          <w:tcPr>
            <w:tcW w:w="1696" w:type="dxa"/>
            <w:vAlign w:val="center"/>
          </w:tcPr>
          <w:p w14:paraId="3B7828DD" w14:textId="2AACF21E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创新是科学家的灵魂和本质</w:t>
            </w:r>
          </w:p>
        </w:tc>
        <w:tc>
          <w:tcPr>
            <w:tcW w:w="1915" w:type="dxa"/>
            <w:vMerge w:val="restart"/>
            <w:vAlign w:val="center"/>
          </w:tcPr>
          <w:p w14:paraId="65D8E7F5" w14:textId="77777777" w:rsidR="00024E2F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形象提炼</w:t>
            </w:r>
          </w:p>
          <w:p w14:paraId="0BC48A78" w14:textId="25B68354" w:rsidR="002354EE" w:rsidRPr="00AB41C5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揭示</w:t>
            </w:r>
            <w:r w:rsidR="00024E2F">
              <w:rPr>
                <w:rFonts w:ascii="宋体" w:eastAsia="宋体" w:hAnsi="宋体" w:hint="eastAsia"/>
              </w:rPr>
              <w:t>品质</w:t>
            </w:r>
          </w:p>
        </w:tc>
        <w:tc>
          <w:tcPr>
            <w:tcW w:w="1913" w:type="dxa"/>
            <w:vAlign w:val="center"/>
          </w:tcPr>
          <w:p w14:paraId="2A31D275" w14:textId="01E872E9" w:rsidR="002354EE" w:rsidRPr="00AB41C5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1417" w:type="dxa"/>
            <w:vMerge/>
          </w:tcPr>
          <w:p w14:paraId="0E00CB74" w14:textId="4921A132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  <w:tc>
          <w:tcPr>
            <w:tcW w:w="1355" w:type="dxa"/>
            <w:vMerge/>
          </w:tcPr>
          <w:p w14:paraId="4F89DAE9" w14:textId="77777777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</w:tr>
      <w:tr w:rsidR="002354EE" w:rsidRPr="00AB41C5" w14:paraId="30ED457B" w14:textId="77777777" w:rsidTr="00585B52">
        <w:tc>
          <w:tcPr>
            <w:tcW w:w="1696" w:type="dxa"/>
            <w:vAlign w:val="center"/>
          </w:tcPr>
          <w:p w14:paraId="62E1BE2D" w14:textId="77777777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  <w:p w14:paraId="4D3E23CB" w14:textId="77777777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  <w:tc>
          <w:tcPr>
            <w:tcW w:w="1915" w:type="dxa"/>
            <w:vMerge/>
            <w:vAlign w:val="center"/>
          </w:tcPr>
          <w:p w14:paraId="63F000A1" w14:textId="77777777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  <w:tc>
          <w:tcPr>
            <w:tcW w:w="1913" w:type="dxa"/>
            <w:vAlign w:val="center"/>
          </w:tcPr>
          <w:p w14:paraId="0C9B7761" w14:textId="5E753241" w:rsidR="002354EE" w:rsidRPr="00AB41C5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道德操守、准则</w:t>
            </w:r>
          </w:p>
        </w:tc>
        <w:tc>
          <w:tcPr>
            <w:tcW w:w="1417" w:type="dxa"/>
            <w:vMerge/>
          </w:tcPr>
          <w:p w14:paraId="0955112F" w14:textId="54639D6E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  <w:tc>
          <w:tcPr>
            <w:tcW w:w="1355" w:type="dxa"/>
            <w:vMerge/>
          </w:tcPr>
          <w:p w14:paraId="1F80F2BF" w14:textId="77777777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</w:tr>
      <w:tr w:rsidR="002354EE" w:rsidRPr="00AB41C5" w14:paraId="3994DB97" w14:textId="77777777" w:rsidTr="00585B52">
        <w:tc>
          <w:tcPr>
            <w:tcW w:w="1696" w:type="dxa"/>
            <w:vAlign w:val="center"/>
          </w:tcPr>
          <w:p w14:paraId="6BA7A22E" w14:textId="77777777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  <w:p w14:paraId="298D10D2" w14:textId="77777777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  <w:tc>
          <w:tcPr>
            <w:tcW w:w="1915" w:type="dxa"/>
            <w:vMerge/>
            <w:vAlign w:val="center"/>
          </w:tcPr>
          <w:p w14:paraId="23CB1B3D" w14:textId="77777777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  <w:tc>
          <w:tcPr>
            <w:tcW w:w="1913" w:type="dxa"/>
            <w:vAlign w:val="center"/>
          </w:tcPr>
          <w:p w14:paraId="76FA00F7" w14:textId="7D10A074" w:rsidR="002354EE" w:rsidRPr="00AB41C5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1417" w:type="dxa"/>
            <w:vMerge/>
          </w:tcPr>
          <w:p w14:paraId="41E0A98F" w14:textId="433F85BA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  <w:tc>
          <w:tcPr>
            <w:tcW w:w="1355" w:type="dxa"/>
            <w:vMerge/>
          </w:tcPr>
          <w:p w14:paraId="62D5A7D7" w14:textId="77777777" w:rsidR="002354EE" w:rsidRPr="00AB41C5" w:rsidRDefault="002354EE" w:rsidP="002354EE">
            <w:pPr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</w:tr>
    </w:tbl>
    <w:p w14:paraId="0561DC10" w14:textId="77777777" w:rsidR="00F64318" w:rsidRPr="00AB41C5" w:rsidRDefault="00F64318" w:rsidP="002354EE">
      <w:pPr>
        <w:spacing w:line="360" w:lineRule="auto"/>
        <w:jc w:val="center"/>
        <w:rPr>
          <w:rFonts w:ascii="宋体" w:eastAsia="宋体" w:hAnsi="宋体"/>
          <w:b/>
          <w:bCs/>
        </w:rPr>
      </w:pPr>
    </w:p>
    <w:p w14:paraId="01C1F16C" w14:textId="6889B140" w:rsidR="00543975" w:rsidRPr="00AB41C5" w:rsidRDefault="004260BE" w:rsidP="002354EE">
      <w:pPr>
        <w:spacing w:line="360" w:lineRule="auto"/>
        <w:jc w:val="center"/>
        <w:rPr>
          <w:rFonts w:ascii="宋体" w:eastAsia="宋体" w:hAnsi="宋体"/>
          <w:b/>
          <w:bCs/>
        </w:rPr>
      </w:pPr>
      <w:r w:rsidRPr="00AB41C5">
        <w:rPr>
          <w:rFonts w:ascii="宋体" w:eastAsia="宋体" w:hAnsi="宋体" w:hint="eastAsia"/>
          <w:b/>
          <w:bCs/>
        </w:rPr>
        <w:t>学习任务二、分析选材</w:t>
      </w:r>
    </w:p>
    <w:p w14:paraId="7CD1C768" w14:textId="63EA59B5" w:rsidR="004260BE" w:rsidRPr="00AB41C5" w:rsidRDefault="00404C3F" w:rsidP="002354EE">
      <w:pPr>
        <w:spacing w:line="360" w:lineRule="auto"/>
        <w:rPr>
          <w:rFonts w:ascii="宋体" w:eastAsia="宋体" w:hAnsi="宋体"/>
        </w:rPr>
      </w:pPr>
      <w:r w:rsidRPr="00AB41C5">
        <w:rPr>
          <w:rFonts w:ascii="宋体" w:eastAsia="宋体" w:hAnsi="宋体" w:hint="eastAsia"/>
        </w:rPr>
        <w:t>人物通讯的选材在确保材料的真实性的基础上，还要能够表现人物形象，体现报道立场，本文在选材和组材上主要有以下特点：</w:t>
      </w:r>
    </w:p>
    <w:p w14:paraId="4750B800" w14:textId="765D5099" w:rsidR="0054399F" w:rsidRPr="002354EE" w:rsidRDefault="009525F6" w:rsidP="002354EE">
      <w:pPr>
        <w:spacing w:line="360" w:lineRule="auto"/>
        <w:rPr>
          <w:rFonts w:ascii="宋体" w:eastAsia="宋体" w:hAnsi="宋体"/>
          <w:b/>
          <w:bCs/>
        </w:rPr>
      </w:pPr>
      <w:r w:rsidRPr="002354EE">
        <w:rPr>
          <w:rFonts w:ascii="宋体" w:eastAsia="宋体" w:hAnsi="宋体" w:hint="eastAsia"/>
          <w:b/>
          <w:bCs/>
        </w:rPr>
        <w:t>（一）</w:t>
      </w:r>
      <w:r w:rsidR="0054399F" w:rsidRPr="002354EE">
        <w:rPr>
          <w:rFonts w:ascii="宋体" w:eastAsia="宋体" w:hAnsi="宋体" w:hint="eastAsia"/>
          <w:b/>
          <w:bCs/>
        </w:rPr>
        <w:t>选材</w:t>
      </w:r>
    </w:p>
    <w:p w14:paraId="785940B8" w14:textId="3775AC99" w:rsidR="00404C3F" w:rsidRPr="002354EE" w:rsidRDefault="009525F6" w:rsidP="002354EE">
      <w:pPr>
        <w:spacing w:line="360" w:lineRule="auto"/>
        <w:rPr>
          <w:rFonts w:ascii="宋体" w:eastAsia="宋体" w:hAnsi="宋体"/>
          <w:b/>
          <w:bCs/>
        </w:rPr>
      </w:pPr>
      <w:r w:rsidRPr="002354EE">
        <w:rPr>
          <w:rFonts w:ascii="宋体" w:eastAsia="宋体" w:hAnsi="宋体" w:hint="eastAsia"/>
          <w:b/>
          <w:bCs/>
        </w:rPr>
        <w:t>1</w:t>
      </w:r>
      <w:r w:rsidRPr="002354EE">
        <w:rPr>
          <w:rFonts w:ascii="宋体" w:eastAsia="宋体" w:hAnsi="宋体"/>
          <w:b/>
          <w:bCs/>
        </w:rPr>
        <w:t>.</w:t>
      </w:r>
      <w:r w:rsidR="00404C3F" w:rsidRPr="002354EE">
        <w:rPr>
          <w:rFonts w:ascii="宋体" w:eastAsia="宋体" w:hAnsi="宋体" w:hint="eastAsia"/>
          <w:b/>
          <w:bCs/>
        </w:rPr>
        <w:t>以事写人</w:t>
      </w:r>
    </w:p>
    <w:p w14:paraId="17CAAFBE" w14:textId="2BFF054D" w:rsidR="00404C3F" w:rsidRPr="00AB41C5" w:rsidRDefault="00404C3F" w:rsidP="002354EE">
      <w:pPr>
        <w:spacing w:line="360" w:lineRule="auto"/>
        <w:rPr>
          <w:rFonts w:ascii="宋体" w:eastAsia="宋体" w:hAnsi="宋体"/>
        </w:rPr>
      </w:pPr>
      <w:r w:rsidRPr="00AB41C5">
        <w:rPr>
          <w:rFonts w:ascii="宋体" w:eastAsia="宋体" w:hAnsi="宋体" w:hint="eastAsia"/>
        </w:rPr>
        <w:t>作者多方面、分层次选取和组织材料介绍人物事</w:t>
      </w:r>
      <w:r w:rsidR="00870B7E">
        <w:rPr>
          <w:rFonts w:ascii="宋体" w:eastAsia="宋体" w:hAnsi="宋体" w:hint="eastAsia"/>
        </w:rPr>
        <w:t>典型事迹</w:t>
      </w:r>
      <w:r w:rsidRPr="00AB41C5">
        <w:rPr>
          <w:rFonts w:ascii="宋体" w:eastAsia="宋体" w:hAnsi="宋体" w:hint="eastAsia"/>
        </w:rPr>
        <w:t>，并运用夹叙夹议的手法表明立场，</w:t>
      </w:r>
      <w:r w:rsidRPr="00AB41C5">
        <w:rPr>
          <w:rFonts w:ascii="宋体" w:eastAsia="宋体" w:hAnsi="宋体" w:hint="eastAsia"/>
        </w:rPr>
        <w:lastRenderedPageBreak/>
        <w:t>请结合课文内容完成</w:t>
      </w:r>
      <w:r w:rsidRPr="00601D98">
        <w:rPr>
          <w:rFonts w:ascii="宋体" w:eastAsia="宋体" w:hAnsi="宋体" w:hint="eastAsia"/>
          <w:b/>
          <w:bCs/>
        </w:rPr>
        <w:t>表格</w:t>
      </w:r>
      <w:r w:rsidR="00601D98" w:rsidRPr="00601D98">
        <w:rPr>
          <w:rFonts w:ascii="宋体" w:eastAsia="宋体" w:hAnsi="宋体" w:hint="eastAsia"/>
          <w:b/>
          <w:bCs/>
        </w:rPr>
        <w:t>2</w:t>
      </w:r>
      <w:r w:rsidRPr="00AB41C5">
        <w:rPr>
          <w:rFonts w:ascii="宋体" w:eastAsia="宋体" w:hAnsi="宋体" w:hint="eastAsia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1944"/>
        <w:gridCol w:w="1784"/>
        <w:gridCol w:w="1595"/>
        <w:gridCol w:w="1702"/>
      </w:tblGrid>
      <w:tr w:rsidR="00F64318" w:rsidRPr="00AB41C5" w14:paraId="2D5759FF" w14:textId="77777777" w:rsidTr="0054399F">
        <w:tc>
          <w:tcPr>
            <w:tcW w:w="1271" w:type="dxa"/>
            <w:vMerge w:val="restart"/>
            <w:vAlign w:val="center"/>
          </w:tcPr>
          <w:p w14:paraId="38531DBF" w14:textId="42240AE5" w:rsidR="00F64318" w:rsidRPr="00AB41C5" w:rsidRDefault="00F64318" w:rsidP="002354EE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</w:rPr>
            </w:pPr>
            <w:r w:rsidRPr="00AB41C5">
              <w:rPr>
                <w:rFonts w:ascii="宋体" w:eastAsia="宋体" w:hAnsi="宋体" w:hint="eastAsia"/>
                <w:b/>
                <w:bCs/>
              </w:rPr>
              <w:t>课文内容</w:t>
            </w:r>
          </w:p>
        </w:tc>
        <w:tc>
          <w:tcPr>
            <w:tcW w:w="3728" w:type="dxa"/>
            <w:gridSpan w:val="2"/>
            <w:vAlign w:val="center"/>
          </w:tcPr>
          <w:p w14:paraId="5AD85074" w14:textId="57F856FE" w:rsidR="00F64318" w:rsidRPr="00AB41C5" w:rsidRDefault="00F64318" w:rsidP="002354EE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</w:rPr>
            </w:pPr>
            <w:r w:rsidRPr="00AB41C5">
              <w:rPr>
                <w:rFonts w:ascii="宋体" w:eastAsia="宋体" w:hAnsi="宋体" w:hint="eastAsia"/>
                <w:b/>
                <w:bCs/>
              </w:rPr>
              <w:t>选材</w:t>
            </w:r>
          </w:p>
        </w:tc>
        <w:tc>
          <w:tcPr>
            <w:tcW w:w="1595" w:type="dxa"/>
            <w:vMerge w:val="restart"/>
            <w:vAlign w:val="center"/>
          </w:tcPr>
          <w:p w14:paraId="23623A11" w14:textId="51EFDCA9" w:rsidR="00F64318" w:rsidRPr="00AB41C5" w:rsidRDefault="00F64318" w:rsidP="002354EE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</w:rPr>
            </w:pPr>
            <w:r w:rsidRPr="00AB41C5">
              <w:rPr>
                <w:rFonts w:ascii="宋体" w:eastAsia="宋体" w:hAnsi="宋体" w:hint="eastAsia"/>
                <w:b/>
                <w:bCs/>
              </w:rPr>
              <w:t>组材（顺序、倒叙、插叙）</w:t>
            </w:r>
          </w:p>
        </w:tc>
        <w:tc>
          <w:tcPr>
            <w:tcW w:w="1702" w:type="dxa"/>
            <w:vMerge w:val="restart"/>
            <w:vAlign w:val="center"/>
          </w:tcPr>
          <w:p w14:paraId="37936A07" w14:textId="5C7F86C6" w:rsidR="00F64318" w:rsidRPr="00AB41C5" w:rsidRDefault="00F64318" w:rsidP="002354EE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</w:rPr>
            </w:pPr>
            <w:r w:rsidRPr="00AB41C5">
              <w:rPr>
                <w:rFonts w:ascii="宋体" w:eastAsia="宋体" w:hAnsi="宋体" w:hint="eastAsia"/>
                <w:b/>
                <w:bCs/>
              </w:rPr>
              <w:t>精神品质</w:t>
            </w:r>
          </w:p>
        </w:tc>
      </w:tr>
      <w:tr w:rsidR="00F64318" w:rsidRPr="00AB41C5" w14:paraId="5D4E7739" w14:textId="77777777" w:rsidTr="0054399F">
        <w:tc>
          <w:tcPr>
            <w:tcW w:w="1271" w:type="dxa"/>
            <w:vMerge/>
            <w:vAlign w:val="center"/>
          </w:tcPr>
          <w:p w14:paraId="58971BAA" w14:textId="77777777" w:rsidR="00F64318" w:rsidRPr="00AB41C5" w:rsidRDefault="00F64318" w:rsidP="002354EE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</w:rPr>
            </w:pPr>
          </w:p>
        </w:tc>
        <w:tc>
          <w:tcPr>
            <w:tcW w:w="1944" w:type="dxa"/>
            <w:vAlign w:val="center"/>
          </w:tcPr>
          <w:p w14:paraId="380D3CAC" w14:textId="2640C0E4" w:rsidR="00F64318" w:rsidRPr="00AB41C5" w:rsidRDefault="00F64318" w:rsidP="002354EE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</w:rPr>
            </w:pPr>
            <w:r w:rsidRPr="00AB41C5">
              <w:rPr>
                <w:rFonts w:ascii="宋体" w:eastAsia="宋体" w:hAnsi="宋体" w:hint="eastAsia"/>
                <w:b/>
                <w:bCs/>
              </w:rPr>
              <w:t>时间</w:t>
            </w:r>
          </w:p>
        </w:tc>
        <w:tc>
          <w:tcPr>
            <w:tcW w:w="1784" w:type="dxa"/>
            <w:vAlign w:val="center"/>
          </w:tcPr>
          <w:p w14:paraId="6EDD6C3F" w14:textId="1D34B5FC" w:rsidR="00F64318" w:rsidRPr="00AB41C5" w:rsidRDefault="00F64318" w:rsidP="002354EE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</w:rPr>
            </w:pPr>
            <w:r w:rsidRPr="00AB41C5">
              <w:rPr>
                <w:rFonts w:ascii="宋体" w:eastAsia="宋体" w:hAnsi="宋体" w:hint="eastAsia"/>
                <w:b/>
                <w:bCs/>
              </w:rPr>
              <w:t>事件</w:t>
            </w:r>
          </w:p>
        </w:tc>
        <w:tc>
          <w:tcPr>
            <w:tcW w:w="1595" w:type="dxa"/>
            <w:vMerge/>
            <w:vAlign w:val="center"/>
          </w:tcPr>
          <w:p w14:paraId="463D625E" w14:textId="77777777" w:rsidR="00F64318" w:rsidRPr="00AB41C5" w:rsidRDefault="00F64318" w:rsidP="002354EE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</w:rPr>
            </w:pPr>
          </w:p>
        </w:tc>
        <w:tc>
          <w:tcPr>
            <w:tcW w:w="1702" w:type="dxa"/>
            <w:vMerge/>
            <w:vAlign w:val="center"/>
          </w:tcPr>
          <w:p w14:paraId="3F8E9DF4" w14:textId="0A5A5361" w:rsidR="00F64318" w:rsidRPr="00AB41C5" w:rsidRDefault="00F64318" w:rsidP="002354EE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54399F" w:rsidRPr="00AB41C5" w14:paraId="0FD961B3" w14:textId="77777777" w:rsidTr="0054399F">
        <w:tc>
          <w:tcPr>
            <w:tcW w:w="1271" w:type="dxa"/>
            <w:vMerge w:val="restart"/>
            <w:vAlign w:val="center"/>
          </w:tcPr>
          <w:p w14:paraId="0B24621C" w14:textId="421CFEC3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第一部分</w:t>
            </w:r>
          </w:p>
        </w:tc>
        <w:tc>
          <w:tcPr>
            <w:tcW w:w="1944" w:type="dxa"/>
            <w:vAlign w:val="center"/>
          </w:tcPr>
          <w:p w14:paraId="0DD470D1" w14:textId="2B6F7E7A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2</w:t>
            </w:r>
            <w:r w:rsidRPr="00AB41C5">
              <w:rPr>
                <w:rFonts w:ascii="宋体" w:eastAsia="宋体" w:hAnsi="宋体"/>
              </w:rPr>
              <w:t>001</w:t>
            </w:r>
            <w:r w:rsidRPr="00AB41C5">
              <w:rPr>
                <w:rFonts w:ascii="宋体" w:eastAsia="宋体" w:hAnsi="宋体" w:hint="eastAsia"/>
              </w:rPr>
              <w:t>年春节过后的第二天</w:t>
            </w:r>
          </w:p>
        </w:tc>
        <w:tc>
          <w:tcPr>
            <w:tcW w:w="1784" w:type="dxa"/>
            <w:vAlign w:val="center"/>
          </w:tcPr>
          <w:p w14:paraId="29F8AE96" w14:textId="77777777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</w:p>
        </w:tc>
        <w:tc>
          <w:tcPr>
            <w:tcW w:w="1595" w:type="dxa"/>
            <w:vMerge w:val="restart"/>
            <w:vAlign w:val="center"/>
          </w:tcPr>
          <w:p w14:paraId="063B8088" w14:textId="77777777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</w:p>
        </w:tc>
        <w:tc>
          <w:tcPr>
            <w:tcW w:w="1702" w:type="dxa"/>
            <w:vAlign w:val="center"/>
          </w:tcPr>
          <w:p w14:paraId="19F06FD3" w14:textId="77777777" w:rsidR="0054399F" w:rsidRPr="00AB41C5" w:rsidRDefault="0054399F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热爱农业</w:t>
            </w:r>
          </w:p>
          <w:p w14:paraId="444E6DDC" w14:textId="3843BE83" w:rsidR="0054399F" w:rsidRPr="00AB41C5" w:rsidRDefault="0054399F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献身科研</w:t>
            </w:r>
          </w:p>
        </w:tc>
      </w:tr>
      <w:tr w:rsidR="0054399F" w:rsidRPr="00AB41C5" w14:paraId="0CBBA76B" w14:textId="77777777" w:rsidTr="0054399F">
        <w:tc>
          <w:tcPr>
            <w:tcW w:w="1271" w:type="dxa"/>
            <w:vMerge/>
            <w:vAlign w:val="center"/>
          </w:tcPr>
          <w:p w14:paraId="0840DD44" w14:textId="77777777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</w:p>
        </w:tc>
        <w:tc>
          <w:tcPr>
            <w:tcW w:w="1944" w:type="dxa"/>
            <w:vAlign w:val="center"/>
          </w:tcPr>
          <w:p w14:paraId="3B752AEE" w14:textId="77777777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</w:p>
        </w:tc>
        <w:tc>
          <w:tcPr>
            <w:tcW w:w="1784" w:type="dxa"/>
            <w:vAlign w:val="center"/>
          </w:tcPr>
          <w:p w14:paraId="18FCD344" w14:textId="1F622767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他发现天然杂交稻株</w:t>
            </w:r>
          </w:p>
        </w:tc>
        <w:tc>
          <w:tcPr>
            <w:tcW w:w="1595" w:type="dxa"/>
            <w:vMerge/>
            <w:vAlign w:val="center"/>
          </w:tcPr>
          <w:p w14:paraId="2EA23376" w14:textId="77777777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</w:p>
        </w:tc>
        <w:tc>
          <w:tcPr>
            <w:tcW w:w="1702" w:type="dxa"/>
            <w:vAlign w:val="center"/>
          </w:tcPr>
          <w:p w14:paraId="36419346" w14:textId="6F3BF58C" w:rsidR="0054399F" w:rsidRPr="00AB41C5" w:rsidRDefault="0054399F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</w:p>
        </w:tc>
      </w:tr>
      <w:tr w:rsidR="0054399F" w:rsidRPr="00AB41C5" w14:paraId="0F3F5FDB" w14:textId="77777777" w:rsidTr="0054399F">
        <w:tc>
          <w:tcPr>
            <w:tcW w:w="1271" w:type="dxa"/>
            <w:vAlign w:val="center"/>
          </w:tcPr>
          <w:p w14:paraId="2185BC2A" w14:textId="6D66644A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第二部分</w:t>
            </w:r>
          </w:p>
        </w:tc>
        <w:tc>
          <w:tcPr>
            <w:tcW w:w="1944" w:type="dxa"/>
            <w:vAlign w:val="center"/>
          </w:tcPr>
          <w:p w14:paraId="22904A36" w14:textId="77777777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</w:p>
        </w:tc>
        <w:tc>
          <w:tcPr>
            <w:tcW w:w="1784" w:type="dxa"/>
            <w:vAlign w:val="center"/>
          </w:tcPr>
          <w:p w14:paraId="147BC0E1" w14:textId="77777777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</w:p>
        </w:tc>
        <w:tc>
          <w:tcPr>
            <w:tcW w:w="1595" w:type="dxa"/>
            <w:vMerge w:val="restart"/>
            <w:vAlign w:val="center"/>
          </w:tcPr>
          <w:p w14:paraId="17867316" w14:textId="77777777" w:rsidR="00E93502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顺</w:t>
            </w:r>
            <w:r w:rsidR="002354EE">
              <w:rPr>
                <w:rFonts w:ascii="宋体" w:eastAsia="宋体" w:hAnsi="宋体" w:hint="eastAsia"/>
              </w:rPr>
              <w:t>叙</w:t>
            </w:r>
          </w:p>
          <w:p w14:paraId="6373F256" w14:textId="5907B3B8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（时间顺序）</w:t>
            </w:r>
          </w:p>
        </w:tc>
        <w:tc>
          <w:tcPr>
            <w:tcW w:w="1702" w:type="dxa"/>
            <w:vAlign w:val="center"/>
          </w:tcPr>
          <w:p w14:paraId="18AD8A6A" w14:textId="77777777" w:rsidR="0054399F" w:rsidRDefault="0054399F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</w:p>
          <w:p w14:paraId="6AA3213F" w14:textId="0A32797A" w:rsidR="002354EE" w:rsidRPr="00AB41C5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</w:p>
        </w:tc>
      </w:tr>
      <w:tr w:rsidR="0054399F" w:rsidRPr="00AB41C5" w14:paraId="7EAA1C12" w14:textId="77777777" w:rsidTr="0054399F">
        <w:tc>
          <w:tcPr>
            <w:tcW w:w="1271" w:type="dxa"/>
            <w:vAlign w:val="center"/>
          </w:tcPr>
          <w:p w14:paraId="0D4D129A" w14:textId="0C2268D7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第三部分</w:t>
            </w:r>
          </w:p>
        </w:tc>
        <w:tc>
          <w:tcPr>
            <w:tcW w:w="1944" w:type="dxa"/>
            <w:vAlign w:val="center"/>
          </w:tcPr>
          <w:p w14:paraId="60CF60B4" w14:textId="0C9A3309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1</w:t>
            </w:r>
            <w:r w:rsidRPr="00AB41C5">
              <w:rPr>
                <w:rFonts w:ascii="宋体" w:eastAsia="宋体" w:hAnsi="宋体"/>
              </w:rPr>
              <w:t>992</w:t>
            </w:r>
            <w:r w:rsidRPr="00AB41C5">
              <w:rPr>
                <w:rFonts w:ascii="宋体" w:eastAsia="宋体" w:hAnsi="宋体" w:hint="eastAsia"/>
              </w:rPr>
              <w:t>年6月</w:t>
            </w:r>
          </w:p>
        </w:tc>
        <w:tc>
          <w:tcPr>
            <w:tcW w:w="1784" w:type="dxa"/>
            <w:vAlign w:val="center"/>
          </w:tcPr>
          <w:p w14:paraId="0EBDD387" w14:textId="77777777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</w:p>
        </w:tc>
        <w:tc>
          <w:tcPr>
            <w:tcW w:w="1595" w:type="dxa"/>
            <w:vMerge/>
            <w:vAlign w:val="center"/>
          </w:tcPr>
          <w:p w14:paraId="03DFBA28" w14:textId="77777777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</w:p>
        </w:tc>
        <w:tc>
          <w:tcPr>
            <w:tcW w:w="1702" w:type="dxa"/>
            <w:vAlign w:val="center"/>
          </w:tcPr>
          <w:p w14:paraId="1C62826E" w14:textId="77777777" w:rsidR="0054399F" w:rsidRDefault="0054399F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</w:p>
          <w:p w14:paraId="2368985E" w14:textId="6A47F311" w:rsidR="002354EE" w:rsidRPr="00AB41C5" w:rsidRDefault="002354EE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</w:p>
        </w:tc>
      </w:tr>
      <w:tr w:rsidR="0054399F" w:rsidRPr="00AB41C5" w14:paraId="0CFF884F" w14:textId="77777777" w:rsidTr="0054399F">
        <w:tc>
          <w:tcPr>
            <w:tcW w:w="1271" w:type="dxa"/>
            <w:vAlign w:val="center"/>
          </w:tcPr>
          <w:p w14:paraId="5F03DB25" w14:textId="1F1CC09F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第四部分</w:t>
            </w:r>
          </w:p>
        </w:tc>
        <w:tc>
          <w:tcPr>
            <w:tcW w:w="1944" w:type="dxa"/>
            <w:vAlign w:val="center"/>
          </w:tcPr>
          <w:p w14:paraId="31FAF6FB" w14:textId="77777777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</w:p>
        </w:tc>
        <w:tc>
          <w:tcPr>
            <w:tcW w:w="1784" w:type="dxa"/>
            <w:vAlign w:val="center"/>
          </w:tcPr>
          <w:p w14:paraId="03E1BB2D" w14:textId="77777777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</w:p>
        </w:tc>
        <w:tc>
          <w:tcPr>
            <w:tcW w:w="1595" w:type="dxa"/>
            <w:vMerge/>
            <w:vAlign w:val="center"/>
          </w:tcPr>
          <w:p w14:paraId="358683A8" w14:textId="77777777" w:rsidR="0054399F" w:rsidRPr="00AB41C5" w:rsidRDefault="0054399F" w:rsidP="002354EE">
            <w:pPr>
              <w:spacing w:line="360" w:lineRule="auto"/>
              <w:rPr>
                <w:rFonts w:ascii="宋体" w:eastAsia="宋体" w:hAnsi="宋体"/>
              </w:rPr>
            </w:pPr>
          </w:p>
        </w:tc>
        <w:tc>
          <w:tcPr>
            <w:tcW w:w="1702" w:type="dxa"/>
            <w:vAlign w:val="center"/>
          </w:tcPr>
          <w:p w14:paraId="77F81E6E" w14:textId="77777777" w:rsidR="0054399F" w:rsidRPr="00AB41C5" w:rsidRDefault="0054399F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勇于担当</w:t>
            </w:r>
          </w:p>
          <w:p w14:paraId="05D66579" w14:textId="311B1B6E" w:rsidR="0054399F" w:rsidRPr="00AB41C5" w:rsidRDefault="0054399F" w:rsidP="002354EE">
            <w:pPr>
              <w:spacing w:line="360" w:lineRule="auto"/>
              <w:jc w:val="center"/>
              <w:rPr>
                <w:rFonts w:ascii="宋体" w:eastAsia="宋体" w:hAnsi="宋体"/>
              </w:rPr>
            </w:pPr>
            <w:r w:rsidRPr="00AB41C5">
              <w:rPr>
                <w:rFonts w:ascii="宋体" w:eastAsia="宋体" w:hAnsi="宋体" w:hint="eastAsia"/>
              </w:rPr>
              <w:t>不断进取</w:t>
            </w:r>
          </w:p>
        </w:tc>
      </w:tr>
    </w:tbl>
    <w:p w14:paraId="595C8A5F" w14:textId="77777777" w:rsidR="00404C3F" w:rsidRPr="00AB41C5" w:rsidRDefault="00404C3F" w:rsidP="002354EE">
      <w:pPr>
        <w:spacing w:line="360" w:lineRule="auto"/>
        <w:rPr>
          <w:rFonts w:ascii="宋体" w:eastAsia="宋体" w:hAnsi="宋体"/>
        </w:rPr>
      </w:pPr>
    </w:p>
    <w:p w14:paraId="6239D7C8" w14:textId="486C2297" w:rsidR="00404C3F" w:rsidRPr="002354EE" w:rsidRDefault="009525F6" w:rsidP="002354EE">
      <w:pPr>
        <w:spacing w:line="360" w:lineRule="auto"/>
        <w:rPr>
          <w:rFonts w:ascii="宋体" w:eastAsia="宋体" w:hAnsi="宋体"/>
          <w:b/>
          <w:bCs/>
        </w:rPr>
      </w:pPr>
      <w:r w:rsidRPr="002354EE">
        <w:rPr>
          <w:rFonts w:ascii="宋体" w:eastAsia="宋体" w:hAnsi="宋体" w:hint="eastAsia"/>
          <w:b/>
          <w:bCs/>
        </w:rPr>
        <w:t>2</w:t>
      </w:r>
      <w:r w:rsidRPr="002354EE">
        <w:rPr>
          <w:rFonts w:ascii="宋体" w:eastAsia="宋体" w:hAnsi="宋体"/>
          <w:b/>
          <w:bCs/>
        </w:rPr>
        <w:t>.</w:t>
      </w:r>
      <w:r w:rsidR="00F64318" w:rsidRPr="002354EE">
        <w:rPr>
          <w:rFonts w:ascii="宋体" w:eastAsia="宋体" w:hAnsi="宋体" w:hint="eastAsia"/>
          <w:b/>
          <w:bCs/>
        </w:rPr>
        <w:t>以典型的细节表现人物</w:t>
      </w:r>
    </w:p>
    <w:p w14:paraId="389FC750" w14:textId="40A07003" w:rsidR="00471FB3" w:rsidRPr="002354EE" w:rsidRDefault="00471FB3" w:rsidP="002354EE">
      <w:pPr>
        <w:spacing w:line="360" w:lineRule="auto"/>
        <w:rPr>
          <w:rFonts w:ascii="宋体" w:eastAsia="宋体" w:hAnsi="宋体"/>
          <w:b/>
          <w:bCs/>
        </w:rPr>
      </w:pPr>
      <w:r w:rsidRPr="002354EE">
        <w:rPr>
          <w:rFonts w:ascii="宋体" w:eastAsia="宋体" w:hAnsi="宋体" w:hint="eastAsia"/>
          <w:b/>
          <w:bCs/>
        </w:rPr>
        <w:t>【你需要知道】</w:t>
      </w:r>
    </w:p>
    <w:p w14:paraId="27874F79" w14:textId="4A0A3356" w:rsidR="00471FB3" w:rsidRPr="00AB41C5" w:rsidRDefault="009525F6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（1）</w:t>
      </w:r>
      <w:r w:rsidR="00471FB3" w:rsidRPr="00AB41C5">
        <w:rPr>
          <w:rFonts w:ascii="宋体" w:eastAsia="宋体" w:hAnsi="宋体" w:hint="eastAsia"/>
        </w:rPr>
        <w:t>什么是细节描写？</w:t>
      </w:r>
    </w:p>
    <w:p w14:paraId="7CCDCE10" w14:textId="1A7221CC" w:rsidR="00561B62" w:rsidRPr="00AB41C5" w:rsidRDefault="00561B62" w:rsidP="002354EE">
      <w:pPr>
        <w:spacing w:line="360" w:lineRule="auto"/>
        <w:rPr>
          <w:rFonts w:ascii="宋体" w:eastAsia="宋体" w:hAnsi="宋体"/>
        </w:rPr>
      </w:pPr>
      <w:r w:rsidRPr="002418DC">
        <w:rPr>
          <w:rFonts w:ascii="宋体" w:eastAsia="宋体" w:hAnsi="宋体" w:hint="eastAsia"/>
          <w:b/>
          <w:bCs/>
          <w:u w:val="single"/>
        </w:rPr>
        <w:t>细节描写</w:t>
      </w:r>
      <w:r w:rsidR="00A411EA" w:rsidRPr="002418DC">
        <w:rPr>
          <w:rFonts w:ascii="宋体" w:eastAsia="宋体" w:hAnsi="宋体" w:hint="eastAsia"/>
        </w:rPr>
        <w:t>是</w:t>
      </w:r>
      <w:r w:rsidR="00A411EA" w:rsidRPr="00AB41C5">
        <w:rPr>
          <w:rFonts w:ascii="宋体" w:eastAsia="宋体" w:hAnsi="宋体" w:hint="eastAsia"/>
        </w:rPr>
        <w:t>指抓住生活中的细微而又具体的典型情节，加以生动细致的描绘，它具体渗透在对人物、景物或场面描写之中。细节，是指人物、景物、事件等表现对象的富有特色的细小环节。</w:t>
      </w:r>
    </w:p>
    <w:p w14:paraId="5AF485EC" w14:textId="15FA13CB" w:rsidR="00561B62" w:rsidRPr="00AB41C5" w:rsidRDefault="009525F6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（2）</w:t>
      </w:r>
      <w:r w:rsidR="00471FB3" w:rsidRPr="00AB41C5">
        <w:rPr>
          <w:rFonts w:ascii="宋体" w:eastAsia="宋体" w:hAnsi="宋体" w:hint="eastAsia"/>
        </w:rPr>
        <w:t>细节描写的作用？</w:t>
      </w:r>
    </w:p>
    <w:p w14:paraId="7AA52B1F" w14:textId="725FA396" w:rsidR="00471FB3" w:rsidRPr="00AB41C5" w:rsidRDefault="00471FB3" w:rsidP="002354EE">
      <w:pPr>
        <w:spacing w:line="360" w:lineRule="auto"/>
        <w:rPr>
          <w:rFonts w:ascii="宋体" w:eastAsia="宋体" w:hAnsi="宋体"/>
        </w:rPr>
      </w:pPr>
      <w:r w:rsidRPr="00AB41C5">
        <w:rPr>
          <w:rFonts w:ascii="宋体" w:eastAsia="宋体" w:hAnsi="宋体" w:hint="eastAsia"/>
        </w:rPr>
        <w:t>细节描写是刻画人物性格，揭示人物内心世界，表现人物细微复杂感情，点化人物关系，暗示人物身份、处境等最重要的方法。恰到好处地运用细节描写，能起到烘托环境气氛、刻画人物性格和揭示主题思想的作用。</w:t>
      </w:r>
    </w:p>
    <w:p w14:paraId="1A75E42D" w14:textId="3DB076B0" w:rsidR="00A411EA" w:rsidRPr="00AB41C5" w:rsidRDefault="009525F6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（3）</w:t>
      </w:r>
      <w:r w:rsidR="00471FB3" w:rsidRPr="00AB41C5">
        <w:rPr>
          <w:rFonts w:ascii="宋体" w:eastAsia="宋体" w:hAnsi="宋体" w:hint="eastAsia"/>
        </w:rPr>
        <w:t>细节描写和其他描写手法的关系？</w:t>
      </w:r>
    </w:p>
    <w:p w14:paraId="54EB8412" w14:textId="369503C8" w:rsidR="00471FB3" w:rsidRPr="00AB41C5" w:rsidRDefault="00471FB3" w:rsidP="002354EE">
      <w:pPr>
        <w:spacing w:line="360" w:lineRule="auto"/>
        <w:rPr>
          <w:rFonts w:ascii="宋体" w:eastAsia="宋体" w:hAnsi="宋体"/>
        </w:rPr>
      </w:pPr>
      <w:r w:rsidRPr="00AB41C5">
        <w:rPr>
          <w:rFonts w:ascii="宋体" w:eastAsia="宋体" w:hAnsi="宋体" w:hint="eastAsia"/>
        </w:rPr>
        <w:t>其他描写手法有动作描写、语言描写、肖像描写、心理描写、环境描写等。</w:t>
      </w:r>
      <w:r w:rsidRPr="00E93502">
        <w:rPr>
          <w:rFonts w:ascii="宋体" w:eastAsia="宋体" w:hAnsi="宋体" w:hint="eastAsia"/>
          <w:u w:val="single"/>
        </w:rPr>
        <w:t>细节描写与它们不是并列的同一层级的关系，而是每一种描写都存在细节描写，比如动作描写中就存在细节描写</w:t>
      </w:r>
      <w:r w:rsidRPr="00AB41C5">
        <w:rPr>
          <w:rFonts w:ascii="宋体" w:eastAsia="宋体" w:hAnsi="宋体" w:hint="eastAsia"/>
        </w:rPr>
        <w:t>。</w:t>
      </w:r>
    </w:p>
    <w:p w14:paraId="29A936C2" w14:textId="502F6A30" w:rsidR="00471FB3" w:rsidRPr="002354EE" w:rsidRDefault="00471FB3" w:rsidP="002354EE">
      <w:pPr>
        <w:spacing w:line="360" w:lineRule="auto"/>
        <w:rPr>
          <w:rFonts w:ascii="宋体" w:eastAsia="宋体" w:hAnsi="宋体"/>
          <w:b/>
          <w:bCs/>
        </w:rPr>
      </w:pPr>
      <w:r w:rsidRPr="002354EE">
        <w:rPr>
          <w:rFonts w:ascii="宋体" w:eastAsia="宋体" w:hAnsi="宋体" w:hint="eastAsia"/>
          <w:b/>
          <w:bCs/>
        </w:rPr>
        <w:t>【我们练一练】</w:t>
      </w:r>
    </w:p>
    <w:p w14:paraId="0A65CC29" w14:textId="0120FE35" w:rsidR="009525F6" w:rsidRDefault="009525F6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（1）仔细阅读“示例”</w:t>
      </w:r>
      <w:r w:rsidR="00E81B8A">
        <w:rPr>
          <w:rFonts w:ascii="宋体" w:eastAsia="宋体" w:hAnsi="宋体" w:hint="eastAsia"/>
        </w:rPr>
        <w:t>的</w:t>
      </w:r>
      <w:r>
        <w:rPr>
          <w:rFonts w:ascii="宋体" w:eastAsia="宋体" w:hAnsi="宋体" w:hint="eastAsia"/>
        </w:rPr>
        <w:t>分析，学习细节描写的分析过程，然后从第</w:t>
      </w:r>
      <w:r w:rsidR="00E81B8A">
        <w:rPr>
          <w:rFonts w:ascii="宋体" w:eastAsia="宋体" w:hAnsi="宋体" w:hint="eastAsia"/>
        </w:rPr>
        <w:t>二、第四部分</w:t>
      </w:r>
      <w:r>
        <w:rPr>
          <w:rFonts w:ascii="宋体" w:eastAsia="宋体" w:hAnsi="宋体" w:hint="eastAsia"/>
        </w:rPr>
        <w:t>中寻找细节描写，并加以分析。</w:t>
      </w:r>
    </w:p>
    <w:p w14:paraId="0BDE9D6B" w14:textId="7479978C" w:rsidR="00AB41C5" w:rsidRPr="002354EE" w:rsidRDefault="00471FB3" w:rsidP="002354EE">
      <w:pPr>
        <w:spacing w:line="360" w:lineRule="auto"/>
        <w:rPr>
          <w:rFonts w:ascii="楷体" w:eastAsia="楷体" w:hAnsi="楷体"/>
        </w:rPr>
      </w:pPr>
      <w:r w:rsidRPr="002354EE">
        <w:rPr>
          <w:rFonts w:ascii="楷体" w:eastAsia="楷体" w:hAnsi="楷体" w:hint="eastAsia"/>
        </w:rPr>
        <w:lastRenderedPageBreak/>
        <w:t>示例1：</w:t>
      </w:r>
      <w:r w:rsidR="00AB41C5" w:rsidRPr="002354EE">
        <w:rPr>
          <w:rFonts w:ascii="楷体" w:eastAsia="楷体" w:hAnsi="楷体" w:hint="eastAsia"/>
        </w:rPr>
        <w:t>“袁隆平把讲义夹放在田埂上，走下稻田一行行地观察起来。突然，他那敏锐的</w:t>
      </w:r>
      <w:r w:rsidR="00AB41C5" w:rsidRPr="002354EE">
        <w:rPr>
          <w:rFonts w:ascii="楷体" w:eastAsia="楷体" w:hAnsi="楷体" w:hint="eastAsia"/>
          <w:u w:val="single"/>
        </w:rPr>
        <w:t>目光停留</w:t>
      </w:r>
      <w:r w:rsidR="00AB41C5" w:rsidRPr="002354EE">
        <w:rPr>
          <w:rFonts w:ascii="楷体" w:eastAsia="楷体" w:hAnsi="楷体" w:hint="eastAsia"/>
        </w:rPr>
        <w:t>在一蔸形态特异、鹤立鸡群的水稻植株上。他</w:t>
      </w:r>
      <w:r w:rsidR="00AB41C5" w:rsidRPr="002354EE">
        <w:rPr>
          <w:rFonts w:ascii="楷体" w:eastAsia="楷体" w:hAnsi="楷体" w:hint="eastAsia"/>
          <w:u w:val="single"/>
        </w:rPr>
        <w:t>屏气静神</w:t>
      </w:r>
      <w:r w:rsidR="00AB41C5" w:rsidRPr="002354EE">
        <w:rPr>
          <w:rFonts w:ascii="楷体" w:eastAsia="楷体" w:hAnsi="楷体" w:hint="eastAsia"/>
        </w:rPr>
        <w:t>地</w:t>
      </w:r>
      <w:r w:rsidR="00AB41C5" w:rsidRPr="002354EE">
        <w:rPr>
          <w:rFonts w:ascii="楷体" w:eastAsia="楷体" w:hAnsi="楷体" w:hint="eastAsia"/>
          <w:u w:val="single"/>
        </w:rPr>
        <w:t>伸</w:t>
      </w:r>
      <w:r w:rsidR="00AB41C5" w:rsidRPr="002354EE">
        <w:rPr>
          <w:rFonts w:ascii="楷体" w:eastAsia="楷体" w:hAnsi="楷体" w:hint="eastAsia"/>
        </w:rPr>
        <w:t>出双手，</w:t>
      </w:r>
      <w:r w:rsidR="00AB41C5" w:rsidRPr="002354EE">
        <w:rPr>
          <w:rFonts w:ascii="楷体" w:eastAsia="楷体" w:hAnsi="楷体" w:hint="eastAsia"/>
          <w:u w:val="single"/>
        </w:rPr>
        <w:t>欣喜地抚摸</w:t>
      </w:r>
      <w:r w:rsidR="00AB41C5" w:rsidRPr="002354EE">
        <w:rPr>
          <w:rFonts w:ascii="楷体" w:eastAsia="楷体" w:hAnsi="楷体" w:hint="eastAsia"/>
        </w:rPr>
        <w:t>着那可爱的稻穗，激动得</w:t>
      </w:r>
      <w:r w:rsidR="00AB41C5" w:rsidRPr="002354EE">
        <w:rPr>
          <w:rFonts w:ascii="楷体" w:eastAsia="楷体" w:hAnsi="楷体" w:hint="eastAsia"/>
          <w:u w:val="single"/>
        </w:rPr>
        <w:t>几乎要喊出声来</w:t>
      </w:r>
      <w:r w:rsidR="00AB41C5" w:rsidRPr="002354EE">
        <w:rPr>
          <w:rFonts w:ascii="楷体" w:eastAsia="楷体" w:hAnsi="楷体" w:hint="eastAsia"/>
        </w:rPr>
        <w:t>！”</w:t>
      </w:r>
      <w:r w:rsidR="00E81B8A" w:rsidRPr="002354EE">
        <w:rPr>
          <w:rFonts w:ascii="楷体" w:eastAsia="楷体" w:hAnsi="楷体" w:hint="eastAsia"/>
          <w:b/>
          <w:bCs/>
        </w:rPr>
        <w:t>（第6小节）</w:t>
      </w:r>
    </w:p>
    <w:p w14:paraId="75FF5FAA" w14:textId="5AC749B1" w:rsidR="00471FB3" w:rsidRPr="002354EE" w:rsidRDefault="00AB41C5" w:rsidP="002354EE">
      <w:pPr>
        <w:spacing w:line="360" w:lineRule="auto"/>
        <w:rPr>
          <w:rFonts w:ascii="楷体" w:eastAsia="楷体" w:hAnsi="楷体"/>
        </w:rPr>
      </w:pPr>
      <w:r w:rsidRPr="002354EE">
        <w:rPr>
          <w:rFonts w:ascii="楷体" w:eastAsia="楷体" w:hAnsi="楷体" w:hint="eastAsia"/>
        </w:rPr>
        <w:t>分析：“目光停留、屏气凝神、欣喜地抚摸、几乎喊出声来”等一系列动作、神情、心理的细致描写，不仅刻画出了袁隆平痴迷于科学研究的形象特点，也带给读者真实的现场感，语言生动具体，文学色彩突出。</w:t>
      </w:r>
    </w:p>
    <w:p w14:paraId="48D3904E" w14:textId="7FDCD549" w:rsidR="00471FB3" w:rsidRPr="002354EE" w:rsidRDefault="00AB41C5" w:rsidP="002354EE">
      <w:pPr>
        <w:spacing w:line="360" w:lineRule="auto"/>
        <w:rPr>
          <w:rFonts w:ascii="楷体" w:eastAsia="楷体" w:hAnsi="楷体"/>
        </w:rPr>
      </w:pPr>
      <w:r w:rsidRPr="002354EE">
        <w:rPr>
          <w:rFonts w:ascii="楷体" w:eastAsia="楷体" w:hAnsi="楷体" w:hint="eastAsia"/>
        </w:rPr>
        <w:t>解析：作用1刻画人物形象——刻画出了袁隆平痴迷于科学研究的形象特点</w:t>
      </w:r>
    </w:p>
    <w:p w14:paraId="5A7DA82D" w14:textId="46D1379C" w:rsidR="00AB41C5" w:rsidRPr="002354EE" w:rsidRDefault="00AB41C5" w:rsidP="002354EE">
      <w:pPr>
        <w:spacing w:line="360" w:lineRule="auto"/>
        <w:rPr>
          <w:rFonts w:ascii="楷体" w:eastAsia="楷体" w:hAnsi="楷体"/>
        </w:rPr>
      </w:pPr>
      <w:r w:rsidRPr="002354EE">
        <w:rPr>
          <w:rFonts w:ascii="楷体" w:eastAsia="楷体" w:hAnsi="楷体" w:hint="eastAsia"/>
        </w:rPr>
        <w:t xml:space="preserve"> </w:t>
      </w:r>
      <w:r w:rsidRPr="002354EE">
        <w:rPr>
          <w:rFonts w:ascii="楷体" w:eastAsia="楷体" w:hAnsi="楷体"/>
        </w:rPr>
        <w:t xml:space="preserve">     </w:t>
      </w:r>
      <w:r w:rsidRPr="002354EE">
        <w:rPr>
          <w:rFonts w:ascii="楷体" w:eastAsia="楷体" w:hAnsi="楷体" w:hint="eastAsia"/>
        </w:rPr>
        <w:t>作用2增强真实性——带给读者真实的现场感</w:t>
      </w:r>
    </w:p>
    <w:p w14:paraId="32BA57A9" w14:textId="6CCFA46D" w:rsidR="00AB41C5" w:rsidRPr="002354EE" w:rsidRDefault="00AB41C5" w:rsidP="002354EE">
      <w:pPr>
        <w:spacing w:line="360" w:lineRule="auto"/>
        <w:rPr>
          <w:rFonts w:ascii="楷体" w:eastAsia="楷体" w:hAnsi="楷体"/>
        </w:rPr>
      </w:pPr>
      <w:r w:rsidRPr="002354EE">
        <w:rPr>
          <w:rFonts w:ascii="楷体" w:eastAsia="楷体" w:hAnsi="楷体" w:hint="eastAsia"/>
        </w:rPr>
        <w:t xml:space="preserve"> </w:t>
      </w:r>
      <w:r w:rsidRPr="002354EE">
        <w:rPr>
          <w:rFonts w:ascii="楷体" w:eastAsia="楷体" w:hAnsi="楷体"/>
        </w:rPr>
        <w:t xml:space="preserve">     </w:t>
      </w:r>
      <w:r w:rsidRPr="002354EE">
        <w:rPr>
          <w:rFonts w:ascii="楷体" w:eastAsia="楷体" w:hAnsi="楷体" w:hint="eastAsia"/>
        </w:rPr>
        <w:t>作用3增强文学性——语言生动具体，文学色彩突出。</w:t>
      </w:r>
    </w:p>
    <w:p w14:paraId="67EE361F" w14:textId="1B2575B4" w:rsidR="00471FB3" w:rsidRDefault="00E81B8A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（2）从课文第二、第四部分中找出细节描写，任选一例进行分析。</w:t>
      </w:r>
    </w:p>
    <w:p w14:paraId="4BCD38E0" w14:textId="67F8DFDF" w:rsidR="00471FB3" w:rsidRPr="001A0289" w:rsidRDefault="00E81B8A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格式：课文第</w:t>
      </w:r>
      <w:r w:rsidR="00E93502">
        <w:rPr>
          <w:rFonts w:ascii="宋体" w:eastAsia="宋体" w:hAnsi="宋体" w:hint="eastAsia"/>
          <w:u w:val="single"/>
        </w:rPr>
        <w:t xml:space="preserve"> </w:t>
      </w:r>
      <w:r w:rsidR="00E93502">
        <w:rPr>
          <w:rFonts w:ascii="宋体" w:eastAsia="宋体" w:hAnsi="宋体"/>
          <w:u w:val="single"/>
        </w:rPr>
        <w:t xml:space="preserve">     </w:t>
      </w:r>
      <w:r w:rsidR="00E93502">
        <w:rPr>
          <w:rFonts w:ascii="宋体" w:eastAsia="宋体" w:hAnsi="宋体" w:hint="eastAsia"/>
        </w:rPr>
        <w:t>部分第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</w:t>
      </w:r>
      <w:r>
        <w:rPr>
          <w:rFonts w:ascii="宋体" w:eastAsia="宋体" w:hAnsi="宋体" w:hint="eastAsia"/>
        </w:rPr>
        <w:t>小节</w:t>
      </w:r>
      <w:r w:rsidR="001A0289">
        <w:rPr>
          <w:rFonts w:ascii="宋体" w:eastAsia="宋体" w:hAnsi="宋体" w:hint="eastAsia"/>
        </w:rPr>
        <w:t>写了</w:t>
      </w:r>
      <w:r w:rsidR="001A0289">
        <w:rPr>
          <w:rFonts w:ascii="宋体" w:eastAsia="宋体" w:hAnsi="宋体" w:hint="eastAsia"/>
          <w:u w:val="single"/>
        </w:rPr>
        <w:t xml:space="preserve"> </w:t>
      </w:r>
      <w:r w:rsidR="001A0289">
        <w:rPr>
          <w:rFonts w:ascii="宋体" w:eastAsia="宋体" w:hAnsi="宋体"/>
          <w:u w:val="single"/>
        </w:rPr>
        <w:t xml:space="preserve">                        </w:t>
      </w:r>
      <w:r w:rsidR="001A0289">
        <w:rPr>
          <w:rFonts w:ascii="宋体" w:eastAsia="宋体" w:hAnsi="宋体" w:hint="eastAsia"/>
        </w:rPr>
        <w:t>，这一细节描写表现了袁隆平</w:t>
      </w:r>
      <w:r w:rsidR="001A0289">
        <w:rPr>
          <w:rFonts w:ascii="宋体" w:eastAsia="宋体" w:hAnsi="宋体" w:hint="eastAsia"/>
          <w:u w:val="single"/>
        </w:rPr>
        <w:t xml:space="preserve"> </w:t>
      </w:r>
      <w:r w:rsidR="001A0289">
        <w:rPr>
          <w:rFonts w:ascii="宋体" w:eastAsia="宋体" w:hAnsi="宋体"/>
          <w:u w:val="single"/>
        </w:rPr>
        <w:t xml:space="preserve">     </w:t>
      </w:r>
      <w:r w:rsidR="001A0289">
        <w:rPr>
          <w:rFonts w:ascii="宋体" w:eastAsia="宋体" w:hAnsi="宋体" w:hint="eastAsia"/>
          <w:u w:val="single"/>
        </w:rPr>
        <w:t xml:space="preserve"> </w:t>
      </w:r>
      <w:r w:rsidR="001A0289">
        <w:rPr>
          <w:rFonts w:ascii="宋体" w:eastAsia="宋体" w:hAnsi="宋体"/>
          <w:u w:val="single"/>
        </w:rPr>
        <w:t xml:space="preserve">                 </w:t>
      </w:r>
      <w:r w:rsidR="001A0289">
        <w:rPr>
          <w:rFonts w:ascii="宋体" w:eastAsia="宋体" w:hAnsi="宋体" w:hint="eastAsia"/>
        </w:rPr>
        <w:t>，突出了这篇通讯</w:t>
      </w:r>
      <w:r w:rsidR="001A0289">
        <w:rPr>
          <w:rFonts w:ascii="宋体" w:eastAsia="宋体" w:hAnsi="宋体" w:hint="eastAsia"/>
          <w:u w:val="single"/>
        </w:rPr>
        <w:t xml:space="preserve"> </w:t>
      </w:r>
      <w:r w:rsidR="001A0289">
        <w:rPr>
          <w:rFonts w:ascii="宋体" w:eastAsia="宋体" w:hAnsi="宋体"/>
          <w:u w:val="single"/>
        </w:rPr>
        <w:t xml:space="preserve">                   </w:t>
      </w:r>
      <w:r w:rsidR="001A0289">
        <w:rPr>
          <w:rFonts w:ascii="宋体" w:eastAsia="宋体" w:hAnsi="宋体" w:hint="eastAsia"/>
        </w:rPr>
        <w:t>的特点。</w:t>
      </w:r>
    </w:p>
    <w:p w14:paraId="14F88508" w14:textId="54A3D62E" w:rsidR="00404C3F" w:rsidRPr="00AB41C5" w:rsidRDefault="002F2585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（3）注意：</w:t>
      </w:r>
      <w:r w:rsidR="00A411EA" w:rsidRPr="00CB5422">
        <w:rPr>
          <w:rFonts w:ascii="宋体" w:eastAsia="宋体" w:hAnsi="宋体" w:hint="eastAsia"/>
          <w:u w:val="single"/>
        </w:rPr>
        <w:t>细节描写在文章中不是越多越好</w:t>
      </w:r>
      <w:r w:rsidR="00A411EA" w:rsidRPr="00AB41C5">
        <w:rPr>
          <w:rFonts w:ascii="宋体" w:eastAsia="宋体" w:hAnsi="宋体" w:hint="eastAsia"/>
        </w:rPr>
        <w:t>，细节描写要能抓住典型细节，而应选择具有代表性、概括性、能反映深刻主题的事。这样才更具有广泛性，有利于突出文章中心，从而给人留下更为深刻的印象。</w:t>
      </w:r>
    </w:p>
    <w:p w14:paraId="2B63FEDD" w14:textId="0AF2F53E" w:rsidR="00404C3F" w:rsidRPr="002354EE" w:rsidRDefault="002354EE" w:rsidP="002354EE">
      <w:pPr>
        <w:spacing w:line="360" w:lineRule="auto"/>
        <w:rPr>
          <w:rFonts w:ascii="宋体" w:eastAsia="宋体" w:hAnsi="宋体"/>
          <w:b/>
          <w:bCs/>
        </w:rPr>
      </w:pPr>
      <w:r>
        <w:rPr>
          <w:rFonts w:ascii="宋体" w:eastAsia="宋体" w:hAnsi="宋体" w:hint="eastAsia"/>
          <w:b/>
          <w:bCs/>
        </w:rPr>
        <w:t>（二）</w:t>
      </w:r>
      <w:r w:rsidR="0054399F" w:rsidRPr="002354EE">
        <w:rPr>
          <w:rFonts w:ascii="宋体" w:eastAsia="宋体" w:hAnsi="宋体" w:hint="eastAsia"/>
          <w:b/>
          <w:bCs/>
        </w:rPr>
        <w:t>组材</w:t>
      </w:r>
    </w:p>
    <w:p w14:paraId="2EA69C76" w14:textId="55732540" w:rsidR="00404C3F" w:rsidRPr="00601D98" w:rsidRDefault="00601D98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参照</w:t>
      </w:r>
      <w:r w:rsidRPr="00601D98">
        <w:rPr>
          <w:rFonts w:ascii="宋体" w:eastAsia="宋体" w:hAnsi="宋体" w:hint="eastAsia"/>
          <w:b/>
          <w:bCs/>
        </w:rPr>
        <w:t>表格1</w:t>
      </w:r>
      <w:r>
        <w:rPr>
          <w:rFonts w:ascii="宋体" w:eastAsia="宋体" w:hAnsi="宋体" w:hint="eastAsia"/>
          <w:b/>
          <w:bCs/>
        </w:rPr>
        <w:t>、2</w:t>
      </w:r>
      <w:r>
        <w:rPr>
          <w:rFonts w:ascii="宋体" w:eastAsia="宋体" w:hAnsi="宋体" w:hint="eastAsia"/>
        </w:rPr>
        <w:t>思考：作者是用什么样的结构和手法将这些具体、典型事例贯穿起来的？</w:t>
      </w:r>
    </w:p>
    <w:p w14:paraId="1A54AE1A" w14:textId="3E868ABD" w:rsidR="00543975" w:rsidRPr="00601D98" w:rsidRDefault="00601D98" w:rsidP="002354EE">
      <w:pPr>
        <w:spacing w:line="360" w:lineRule="auto"/>
        <w:rPr>
          <w:rFonts w:ascii="宋体" w:eastAsia="宋体" w:hAnsi="宋体"/>
          <w:u w:val="single"/>
        </w:rPr>
      </w:pP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                      </w:t>
      </w:r>
    </w:p>
    <w:p w14:paraId="76508C77" w14:textId="77777777" w:rsidR="002354EE" w:rsidRDefault="002354EE" w:rsidP="002354EE">
      <w:pPr>
        <w:spacing w:line="360" w:lineRule="auto"/>
        <w:jc w:val="center"/>
        <w:rPr>
          <w:rFonts w:ascii="宋体" w:eastAsia="宋体" w:hAnsi="宋体"/>
        </w:rPr>
      </w:pPr>
    </w:p>
    <w:p w14:paraId="45EDD06A" w14:textId="25B6F137" w:rsidR="00543975" w:rsidRPr="00601D98" w:rsidRDefault="00601D98" w:rsidP="002354EE">
      <w:pPr>
        <w:spacing w:line="360" w:lineRule="auto"/>
        <w:jc w:val="center"/>
        <w:rPr>
          <w:rFonts w:ascii="宋体" w:eastAsia="宋体" w:hAnsi="宋体"/>
          <w:b/>
          <w:bCs/>
        </w:rPr>
      </w:pPr>
      <w:r w:rsidRPr="00601D98">
        <w:rPr>
          <w:rFonts w:ascii="宋体" w:eastAsia="宋体" w:hAnsi="宋体" w:hint="eastAsia"/>
          <w:b/>
          <w:bCs/>
        </w:rPr>
        <w:t>学习任务三、立场情感</w:t>
      </w:r>
    </w:p>
    <w:p w14:paraId="63A0B9A8" w14:textId="3F5A401E" w:rsidR="00543975" w:rsidRPr="002354EE" w:rsidRDefault="00044EAD" w:rsidP="002354EE">
      <w:pPr>
        <w:spacing w:line="360" w:lineRule="auto"/>
        <w:rPr>
          <w:rFonts w:ascii="宋体" w:eastAsia="宋体" w:hAnsi="宋体"/>
          <w:b/>
          <w:bCs/>
        </w:rPr>
      </w:pPr>
      <w:r w:rsidRPr="002354EE">
        <w:rPr>
          <w:rFonts w:ascii="宋体" w:eastAsia="宋体" w:hAnsi="宋体" w:hint="eastAsia"/>
          <w:b/>
          <w:bCs/>
        </w:rPr>
        <w:t>（一）叙事性和议论性的结合</w:t>
      </w:r>
    </w:p>
    <w:p w14:paraId="22AAFBF2" w14:textId="7DAC254E" w:rsidR="00044EAD" w:rsidRDefault="00BF0111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1</w:t>
      </w:r>
      <w:r>
        <w:rPr>
          <w:rFonts w:ascii="宋体" w:eastAsia="宋体" w:hAnsi="宋体"/>
        </w:rPr>
        <w:t>.</w:t>
      </w:r>
      <w:r w:rsidR="00044EAD">
        <w:rPr>
          <w:rFonts w:ascii="宋体" w:eastAsia="宋体" w:hAnsi="宋体" w:hint="eastAsia"/>
        </w:rPr>
        <w:t>这则人物通讯在记述袁隆平的先进事迹时，还通过议论性语句表达观点</w:t>
      </w:r>
      <w:r w:rsidR="00C47E28">
        <w:rPr>
          <w:rFonts w:ascii="宋体" w:eastAsia="宋体" w:hAnsi="宋体" w:hint="eastAsia"/>
        </w:rPr>
        <w:t>。</w:t>
      </w:r>
      <w:r w:rsidR="00044EAD">
        <w:rPr>
          <w:rFonts w:ascii="宋体" w:eastAsia="宋体" w:hAnsi="宋体" w:hint="eastAsia"/>
        </w:rPr>
        <w:t>阅读第三部分，找出作者观点，理解人物事迹与作者观点之间的关系。</w:t>
      </w:r>
    </w:p>
    <w:p w14:paraId="463C3F26" w14:textId="2FEEECBA" w:rsidR="00044EAD" w:rsidRDefault="00BF0111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（1）</w:t>
      </w:r>
      <w:r w:rsidR="005B4A84">
        <w:rPr>
          <w:rFonts w:ascii="宋体" w:eastAsia="宋体" w:hAnsi="宋体" w:hint="eastAsia"/>
        </w:rPr>
        <w:t>第三部分最能表现作者观点的段落或语句是</w:t>
      </w:r>
    </w:p>
    <w:p w14:paraId="7FF43F5C" w14:textId="18D2A0C4" w:rsidR="005B4A84" w:rsidRPr="005B4A84" w:rsidRDefault="005B4A84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                      </w:t>
      </w:r>
    </w:p>
    <w:p w14:paraId="50FE7101" w14:textId="02C66209" w:rsidR="00044EAD" w:rsidRDefault="00BF0111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（2）</w:t>
      </w:r>
      <w:r w:rsidR="005B4A84">
        <w:rPr>
          <w:rFonts w:ascii="宋体" w:eastAsia="宋体" w:hAnsi="宋体" w:hint="eastAsia"/>
        </w:rPr>
        <w:t>这一观点凸显了袁隆平怎样的精神品格？作者对此持什么态度？</w:t>
      </w:r>
    </w:p>
    <w:p w14:paraId="3AE1D758" w14:textId="4CD169EA" w:rsidR="005B4A84" w:rsidRDefault="005B4A84" w:rsidP="002354EE">
      <w:pPr>
        <w:spacing w:line="360" w:lineRule="auto"/>
        <w:rPr>
          <w:rFonts w:ascii="宋体" w:eastAsia="宋体" w:hAnsi="宋体"/>
          <w:u w:val="single"/>
        </w:rPr>
      </w:pP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                      </w:t>
      </w:r>
    </w:p>
    <w:p w14:paraId="1BB104B2" w14:textId="446E4042" w:rsidR="00044EAD" w:rsidRDefault="00BF0111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（3）</w:t>
      </w:r>
      <w:r w:rsidR="005B4A84">
        <w:rPr>
          <w:rFonts w:ascii="宋体" w:eastAsia="宋体" w:hAnsi="宋体" w:hint="eastAsia"/>
        </w:rPr>
        <w:t>为佐证这一观点，作者选取了什么事例？</w:t>
      </w:r>
    </w:p>
    <w:p w14:paraId="415A4C3E" w14:textId="402BBA42" w:rsidR="00BF0111" w:rsidRDefault="00BF0111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                      </w:t>
      </w:r>
    </w:p>
    <w:p w14:paraId="35671349" w14:textId="56BCEC45" w:rsidR="00BF0111" w:rsidRDefault="00BF0111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 xml:space="preserve">（4）这一部分观点和材料之间是怎样的逻辑关系？（ </w:t>
      </w:r>
      <w:r>
        <w:rPr>
          <w:rFonts w:ascii="宋体" w:eastAsia="宋体" w:hAnsi="宋体"/>
        </w:rPr>
        <w:t xml:space="preserve">   </w:t>
      </w:r>
      <w:r>
        <w:rPr>
          <w:rFonts w:ascii="宋体" w:eastAsia="宋体" w:hAnsi="宋体" w:hint="eastAsia"/>
        </w:rPr>
        <w:t>）</w:t>
      </w:r>
    </w:p>
    <w:p w14:paraId="057AE2C2" w14:textId="0B9CA7C1" w:rsidR="00BF0111" w:rsidRDefault="00BF0111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 xml:space="preserve">A．先叙后议 </w:t>
      </w:r>
      <w:r>
        <w:rPr>
          <w:rFonts w:ascii="宋体" w:eastAsia="宋体" w:hAnsi="宋体"/>
        </w:rPr>
        <w:t xml:space="preserve">   B.</w:t>
      </w:r>
      <w:r>
        <w:rPr>
          <w:rFonts w:ascii="宋体" w:eastAsia="宋体" w:hAnsi="宋体" w:hint="eastAsia"/>
        </w:rPr>
        <w:t xml:space="preserve">先议后叙 </w:t>
      </w:r>
      <w:r>
        <w:rPr>
          <w:rFonts w:ascii="宋体" w:eastAsia="宋体" w:hAnsi="宋体"/>
        </w:rPr>
        <w:t xml:space="preserve">   C</w:t>
      </w:r>
      <w:r>
        <w:rPr>
          <w:rFonts w:ascii="宋体" w:eastAsia="宋体" w:hAnsi="宋体" w:hint="eastAsia"/>
        </w:rPr>
        <w:t>.夹叙夹议</w:t>
      </w:r>
    </w:p>
    <w:p w14:paraId="47063F60" w14:textId="7B23EACE" w:rsidR="005B4A84" w:rsidRDefault="00BF0111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lastRenderedPageBreak/>
        <w:t>2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>参照上述解读过程，分析文章第四部分是如何体现叙事性与议论性的结合的？</w:t>
      </w:r>
    </w:p>
    <w:p w14:paraId="44BF9D62" w14:textId="06058448" w:rsidR="00BF0111" w:rsidRDefault="00BF0111" w:rsidP="002354EE">
      <w:pPr>
        <w:spacing w:line="360" w:lineRule="auto"/>
        <w:rPr>
          <w:rFonts w:ascii="宋体" w:eastAsia="宋体" w:hAnsi="宋体"/>
          <w:u w:val="single"/>
        </w:rPr>
      </w:pP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                      </w:t>
      </w:r>
    </w:p>
    <w:p w14:paraId="3AA4C743" w14:textId="5E7D297C" w:rsidR="00BF0111" w:rsidRDefault="00BF0111" w:rsidP="002354EE">
      <w:pPr>
        <w:spacing w:line="360" w:lineRule="auto"/>
        <w:rPr>
          <w:rFonts w:ascii="宋体" w:eastAsia="宋体" w:hAnsi="宋体"/>
          <w:u w:val="single"/>
        </w:rPr>
      </w:pP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                      </w:t>
      </w:r>
    </w:p>
    <w:p w14:paraId="4E5E1E4D" w14:textId="0BBD4818" w:rsidR="00BF0111" w:rsidRDefault="00BF0111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                      </w:t>
      </w:r>
    </w:p>
    <w:p w14:paraId="07ED5190" w14:textId="630FE1BF" w:rsidR="00543975" w:rsidRPr="002354EE" w:rsidRDefault="00BF0111" w:rsidP="002354EE">
      <w:pPr>
        <w:spacing w:line="360" w:lineRule="auto"/>
        <w:rPr>
          <w:rFonts w:ascii="宋体" w:eastAsia="宋体" w:hAnsi="宋体"/>
          <w:b/>
          <w:bCs/>
        </w:rPr>
      </w:pPr>
      <w:r w:rsidRPr="002354EE">
        <w:rPr>
          <w:rFonts w:ascii="宋体" w:eastAsia="宋体" w:hAnsi="宋体" w:hint="eastAsia"/>
          <w:b/>
          <w:bCs/>
        </w:rPr>
        <w:t>（二）真实性和艺术性的统一</w:t>
      </w:r>
    </w:p>
    <w:p w14:paraId="03A23EDD" w14:textId="04103ACB" w:rsidR="00BF0111" w:rsidRPr="00AB41C5" w:rsidRDefault="00C47E28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人物通讯具有真实性和艺术性。如文章开篇，写袁隆平领奖前仍在稻田里工作的细节，既真实可信，又具有感染力。</w:t>
      </w:r>
    </w:p>
    <w:p w14:paraId="6BF3E7E9" w14:textId="581E915D" w:rsidR="00543975" w:rsidRDefault="00C47E28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1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>阅读文章第四部分，找出体现真实性和艺术性相统一的语句，并进行简要分析</w:t>
      </w:r>
      <w:r w:rsidR="002354EE">
        <w:rPr>
          <w:rFonts w:ascii="宋体" w:eastAsia="宋体" w:hAnsi="宋体" w:hint="eastAsia"/>
        </w:rPr>
        <w:t>其表达作用</w:t>
      </w:r>
      <w:r>
        <w:rPr>
          <w:rFonts w:ascii="宋体" w:eastAsia="宋体" w:hAnsi="宋体" w:hint="eastAsia"/>
        </w:rPr>
        <w:t>。</w:t>
      </w:r>
    </w:p>
    <w:p w14:paraId="405A19FA" w14:textId="726AB6AB" w:rsidR="00C47E28" w:rsidRDefault="00C47E28" w:rsidP="002354EE">
      <w:pPr>
        <w:spacing w:line="360" w:lineRule="auto"/>
        <w:rPr>
          <w:rFonts w:ascii="宋体" w:eastAsia="宋体" w:hAnsi="宋体"/>
          <w:u w:val="single"/>
        </w:rPr>
      </w:pP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                      </w:t>
      </w:r>
    </w:p>
    <w:p w14:paraId="5A112FC7" w14:textId="6062C473" w:rsidR="00C47E28" w:rsidRDefault="00C47E28" w:rsidP="002354EE">
      <w:pPr>
        <w:spacing w:line="360" w:lineRule="auto"/>
        <w:rPr>
          <w:rFonts w:ascii="宋体" w:eastAsia="宋体" w:hAnsi="宋体"/>
          <w:u w:val="single"/>
        </w:rPr>
      </w:pP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                      </w:t>
      </w:r>
    </w:p>
    <w:p w14:paraId="445E16CE" w14:textId="689DC5A9" w:rsidR="00C47E28" w:rsidRDefault="00C47E28" w:rsidP="002354EE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                      </w:t>
      </w:r>
    </w:p>
    <w:p w14:paraId="76D0B99B" w14:textId="77777777" w:rsidR="00C47E28" w:rsidRDefault="00C47E28" w:rsidP="002354EE">
      <w:pPr>
        <w:spacing w:line="360" w:lineRule="auto"/>
        <w:rPr>
          <w:rFonts w:ascii="宋体" w:eastAsia="宋体" w:hAnsi="宋体"/>
        </w:rPr>
      </w:pPr>
    </w:p>
    <w:p w14:paraId="3F7E9BCE" w14:textId="77777777" w:rsidR="00C47E28" w:rsidRDefault="00C47E28" w:rsidP="002354EE">
      <w:pPr>
        <w:spacing w:line="360" w:lineRule="auto"/>
        <w:rPr>
          <w:rFonts w:ascii="宋体" w:eastAsia="宋体" w:hAnsi="宋体"/>
        </w:rPr>
      </w:pPr>
    </w:p>
    <w:p w14:paraId="6F322963" w14:textId="77777777" w:rsidR="00C47E28" w:rsidRPr="00C47E28" w:rsidRDefault="00C47E28" w:rsidP="002354EE">
      <w:pPr>
        <w:spacing w:line="360" w:lineRule="auto"/>
        <w:rPr>
          <w:rFonts w:ascii="宋体" w:eastAsia="宋体" w:hAnsi="宋体"/>
        </w:rPr>
      </w:pPr>
    </w:p>
    <w:p w14:paraId="45E0F1A1" w14:textId="77777777" w:rsidR="00543975" w:rsidRPr="00AB41C5" w:rsidRDefault="00543975" w:rsidP="002354EE">
      <w:pPr>
        <w:spacing w:line="360" w:lineRule="auto"/>
        <w:rPr>
          <w:rFonts w:ascii="宋体" w:eastAsia="宋体" w:hAnsi="宋体"/>
        </w:rPr>
      </w:pPr>
    </w:p>
    <w:p w14:paraId="347EC40F" w14:textId="77777777" w:rsidR="00543975" w:rsidRPr="00AB41C5" w:rsidRDefault="00543975" w:rsidP="002354EE">
      <w:pPr>
        <w:spacing w:line="360" w:lineRule="auto"/>
        <w:rPr>
          <w:rFonts w:ascii="宋体" w:eastAsia="宋体" w:hAnsi="宋体"/>
        </w:rPr>
      </w:pPr>
    </w:p>
    <w:p w14:paraId="343027F7" w14:textId="77777777" w:rsidR="00543975" w:rsidRPr="00AB41C5" w:rsidRDefault="00543975" w:rsidP="002354EE">
      <w:pPr>
        <w:spacing w:line="360" w:lineRule="auto"/>
        <w:rPr>
          <w:rFonts w:ascii="宋体" w:eastAsia="宋体" w:hAnsi="宋体"/>
        </w:rPr>
      </w:pPr>
    </w:p>
    <w:p w14:paraId="020C61B3" w14:textId="77777777" w:rsidR="00543975" w:rsidRPr="00AB41C5" w:rsidRDefault="00543975" w:rsidP="002354EE">
      <w:pPr>
        <w:spacing w:line="360" w:lineRule="auto"/>
        <w:rPr>
          <w:rFonts w:ascii="宋体" w:eastAsia="宋体" w:hAnsi="宋体"/>
        </w:rPr>
      </w:pPr>
    </w:p>
    <w:p w14:paraId="5FB93863" w14:textId="77777777" w:rsidR="00E32C33" w:rsidRPr="00AB41C5" w:rsidRDefault="00E32C33" w:rsidP="002354EE">
      <w:pPr>
        <w:spacing w:line="360" w:lineRule="auto"/>
        <w:rPr>
          <w:rFonts w:ascii="宋体" w:eastAsia="宋体" w:hAnsi="宋体"/>
        </w:rPr>
      </w:pPr>
    </w:p>
    <w:sectPr w:rsidR="00E32C33" w:rsidRPr="00AB41C5" w:rsidSect="00847DA7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7D0"/>
    <w:rsid w:val="00024E2F"/>
    <w:rsid w:val="00044EAD"/>
    <w:rsid w:val="000D63C5"/>
    <w:rsid w:val="001A0289"/>
    <w:rsid w:val="001E3440"/>
    <w:rsid w:val="002354EE"/>
    <w:rsid w:val="002418DC"/>
    <w:rsid w:val="00291282"/>
    <w:rsid w:val="002F2585"/>
    <w:rsid w:val="003750CC"/>
    <w:rsid w:val="003777AA"/>
    <w:rsid w:val="003939EC"/>
    <w:rsid w:val="00404C3F"/>
    <w:rsid w:val="004260BE"/>
    <w:rsid w:val="00471FB3"/>
    <w:rsid w:val="00543975"/>
    <w:rsid w:val="0054399F"/>
    <w:rsid w:val="00561B62"/>
    <w:rsid w:val="00585B52"/>
    <w:rsid w:val="005B4A84"/>
    <w:rsid w:val="005E4763"/>
    <w:rsid w:val="00601D98"/>
    <w:rsid w:val="006A235E"/>
    <w:rsid w:val="007053DF"/>
    <w:rsid w:val="00847DA7"/>
    <w:rsid w:val="00870B7E"/>
    <w:rsid w:val="009525F6"/>
    <w:rsid w:val="009E67D0"/>
    <w:rsid w:val="00A411EA"/>
    <w:rsid w:val="00A41397"/>
    <w:rsid w:val="00AB41C5"/>
    <w:rsid w:val="00BF0111"/>
    <w:rsid w:val="00C47E28"/>
    <w:rsid w:val="00CB5422"/>
    <w:rsid w:val="00E32C33"/>
    <w:rsid w:val="00E81B8A"/>
    <w:rsid w:val="00E93502"/>
    <w:rsid w:val="00F64318"/>
    <w:rsid w:val="00FD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CD8DD"/>
  <w15:chartTrackingRefBased/>
  <w15:docId w15:val="{93707CB5-DFB9-46E9-9AFF-1B00B04F5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39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04C3F"/>
    <w:pPr>
      <w:ind w:firstLineChars="200" w:firstLine="420"/>
    </w:pPr>
  </w:style>
  <w:style w:type="paragraph" w:styleId="a5">
    <w:name w:val="Normal (Web)"/>
    <w:basedOn w:val="a"/>
    <w:uiPriority w:val="99"/>
    <w:semiHidden/>
    <w:unhideWhenUsed/>
    <w:rsid w:val="00AB41C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5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411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藏 隐</dc:creator>
  <cp:keywords/>
  <dc:description/>
  <cp:lastModifiedBy>伟 薛</cp:lastModifiedBy>
  <cp:revision>18</cp:revision>
  <dcterms:created xsi:type="dcterms:W3CDTF">2023-11-24T03:09:00Z</dcterms:created>
  <dcterms:modified xsi:type="dcterms:W3CDTF">2023-12-03T06:33:00Z</dcterms:modified>
</cp:coreProperties>
</file>