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7B8A24" w14:textId="205265A4" w:rsidR="00003B33" w:rsidRPr="00003B33" w:rsidRDefault="00003B33" w:rsidP="00003B33">
      <w:pPr>
        <w:ind w:firstLineChars="200" w:firstLine="420"/>
        <w:jc w:val="center"/>
        <w:rPr>
          <w:rFonts w:ascii="宋体" w:eastAsia="宋体" w:hAnsi="宋体"/>
        </w:rPr>
      </w:pPr>
      <w:r w:rsidRPr="00003B33">
        <w:rPr>
          <w:rFonts w:ascii="宋体" w:eastAsia="宋体" w:hAnsi="宋体"/>
        </w:rPr>
        <w:t>读《课堂创意管理实用技巧》有感</w:t>
      </w:r>
    </w:p>
    <w:p w14:paraId="676F6F3A" w14:textId="013EAF1D" w:rsidR="00003B33" w:rsidRPr="00003B33" w:rsidRDefault="00003B33" w:rsidP="00003B33">
      <w:pPr>
        <w:ind w:firstLineChars="200" w:firstLine="420"/>
        <w:rPr>
          <w:rFonts w:ascii="宋体" w:eastAsia="宋体" w:hAnsi="宋体"/>
        </w:rPr>
      </w:pPr>
      <w:r w:rsidRPr="00003B33">
        <w:rPr>
          <w:rFonts w:ascii="宋体" w:eastAsia="宋体" w:hAnsi="宋体"/>
        </w:rPr>
        <w:t>在教育教学实践中，课堂管理始终是教师面临的核心挑战之一。董一菲主编的《课堂创意管理实用技巧》没有堆砌空洞的理论，而是以丰富的实践案例、可操作的创意方法，为教师打开了课堂管理的新视野</w:t>
      </w:r>
      <w:r>
        <w:rPr>
          <w:rFonts w:ascii="宋体" w:eastAsia="宋体" w:hAnsi="宋体" w:hint="eastAsia"/>
        </w:rPr>
        <w:t>：</w:t>
      </w:r>
      <w:r w:rsidRPr="00003B33">
        <w:rPr>
          <w:rFonts w:ascii="宋体" w:eastAsia="宋体" w:hAnsi="宋体"/>
        </w:rPr>
        <w:t>优秀的课堂管理，不是“管住学生”，而是用创意激活课堂，让师生在共生共长中实现高效教学。</w:t>
      </w:r>
    </w:p>
    <w:p w14:paraId="2ACBFE0F" w14:textId="0A3EA510" w:rsidR="00003B33" w:rsidRPr="00003B33" w:rsidRDefault="00003B33" w:rsidP="00003B33">
      <w:pPr>
        <w:ind w:firstLineChars="200" w:firstLine="420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1.</w:t>
      </w:r>
      <w:r w:rsidRPr="00003B33">
        <w:rPr>
          <w:rFonts w:ascii="宋体" w:eastAsia="宋体" w:hAnsi="宋体"/>
        </w:rPr>
        <w:t>真正有价值的课堂环境，不仅是视觉上的美观，更是情感上的联结、互动上的引导，能让学生在潜移默化中产生对课堂的归属感，从而主动遵守课堂秩序，投入学习之中。</w:t>
      </w:r>
    </w:p>
    <w:p w14:paraId="4A9388B3" w14:textId="6EDA33FB" w:rsidR="00003B33" w:rsidRDefault="00003B33" w:rsidP="00003B33">
      <w:pPr>
        <w:ind w:firstLineChars="200" w:firstLine="420"/>
        <w:rPr>
          <w:rFonts w:ascii="宋体" w:eastAsia="宋体" w:hAnsi="宋体"/>
        </w:rPr>
      </w:pPr>
      <w:r w:rsidRPr="00003B33">
        <w:rPr>
          <w:rFonts w:ascii="宋体" w:eastAsia="宋体" w:hAnsi="宋体"/>
        </w:rPr>
        <w:t>书中对“课堂环境创设”的创新解读不同于以往将环境创设简单等同于“布置教室”的认知，董一菲主编团队提出“环境是无声的管理者”这一理念。书中分享了一位教师的实践：在教室角落设置“问题树洞”，学生可将课堂上遇到的困惑、与同学的小矛盾写成纸条投入其中，教师定期抽取并通过“故事分享会”的形式引导讨论，既保护了学生的隐私，又巧妙化解了潜在的课堂冲突。还有教师利用教室墙面打造“成长能量墙”，将学生的课堂发言亮点、小组合作成果以图文形式呈现，让每个学生都能在环境中感受到被认可、被重视。</w:t>
      </w:r>
    </w:p>
    <w:p w14:paraId="25CF5F11" w14:textId="4BE8AA6D" w:rsidR="00003B33" w:rsidRDefault="00003B33" w:rsidP="00003B33">
      <w:pPr>
        <w:ind w:firstLineChars="200" w:firstLine="420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2.</w:t>
      </w:r>
      <w:r w:rsidRPr="00003B33">
        <w:rPr>
          <w:rFonts w:ascii="宋体" w:eastAsia="宋体" w:hAnsi="宋体"/>
        </w:rPr>
        <w:t>课堂管理的本质不是“约束”，而是“引导”，当学生成为规则的制定者和维护者，课堂秩序自然会从“他律”走向“自律”。</w:t>
      </w:r>
    </w:p>
    <w:p w14:paraId="73B32580" w14:textId="126773BA" w:rsidR="00003B33" w:rsidRPr="00003B33" w:rsidRDefault="00003B33" w:rsidP="00003B33">
      <w:pPr>
        <w:ind w:firstLineChars="200" w:firstLine="420"/>
        <w:rPr>
          <w:rFonts w:ascii="宋体" w:eastAsia="宋体" w:hAnsi="宋体"/>
        </w:rPr>
      </w:pPr>
      <w:r w:rsidRPr="00003B33">
        <w:rPr>
          <w:rFonts w:ascii="宋体" w:eastAsia="宋体" w:hAnsi="宋体"/>
        </w:rPr>
        <w:t>在“课堂规则建立”这一章节，书中灵活、民主的规则管理的观点更是颠覆了传统思维。以往，课堂规则多由教师单方面制定，学生被动遵守，往往容易引发抵触情绪。而《课堂创意管理实用技巧》中强调 “规则应是师生共同的约定”，并提供了具体的操作方法。例如，某小学教师在新学期伊始，组织学生开展“课堂需要怎样的约定”主题辩论赛，让学生围绕“上课能否喝水”“发言是否需要举手”等争议性问题展开讨论，最终通过投票确定班级规则，并由学生自主设计“规则海报”张贴在教室。这种“参与式”规则建立方式，不仅让学生更愿意遵守规则，还培养了他们的思辨能力和责任意识。书中还提到，规则并非一成不变，教师可每月组织“规则复盘会”，根据课堂实际情况调整规则，让规则始终服务于课堂教学，而非束缚学生的天性。</w:t>
      </w:r>
    </w:p>
    <w:p w14:paraId="232F176A" w14:textId="77777777" w:rsidR="00003B33" w:rsidRDefault="00003B33" w:rsidP="00003B33">
      <w:pPr>
        <w:ind w:firstLineChars="200" w:firstLine="420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3.</w:t>
      </w:r>
      <w:r w:rsidRPr="00003B33">
        <w:rPr>
          <w:rFonts w:ascii="宋体" w:eastAsia="宋体" w:hAnsi="宋体"/>
        </w:rPr>
        <w:t>优秀的教师，不应是 “课堂警察”，而应是 “课堂设计师”，用创意让课堂充满活力，让问题在积极的互动中自然消解。</w:t>
      </w:r>
    </w:p>
    <w:p w14:paraId="3AB28EEB" w14:textId="05F98E79" w:rsidR="00003B33" w:rsidRPr="00003B33" w:rsidRDefault="00003B33" w:rsidP="00003B33">
      <w:pPr>
        <w:ind w:firstLineChars="200" w:firstLine="420"/>
        <w:rPr>
          <w:rFonts w:ascii="宋体" w:eastAsia="宋体" w:hAnsi="宋体"/>
        </w:rPr>
      </w:pPr>
      <w:r w:rsidRPr="00003B33">
        <w:rPr>
          <w:rFonts w:ascii="宋体" w:eastAsia="宋体" w:hAnsi="宋体"/>
        </w:rPr>
        <w:t>面对课堂中常见的“问题行为”，书中以学生为中心的“创意应对策略”也让我眼前一亮。传统管理中，教师面对学生走神、说话等问题，往往采用批评、罚站等方式，不仅容易伤害学生的自尊心，还可能激化师生矛盾。而书中倡导“用创意化解问题，用智慧引导行为”。比如，针对学生上课走神的问题，有教师设计了“课堂注意力小游戏”：在教学过程中随机插入“词语接龙”“快速问答”等互动环节，让走神的学生自然而然地回到课堂；针对小组讨论中出现的 “沉默者”，教师会发放“发言接力卡”，每个学生拿到卡片后需分享一个观点才能传递给下一位，确保每个学生都能参与其中。这些方法没有将“问题学生”视为“对立面”，而是通过趣味化、情境化的设计，将问题转化为课堂互动的契机，既维护了课堂秩序，又保护了学生的学习积极性。正如书中所说：“课堂中的问题行为，不是学生的‘错’，而是课堂互动方式需要调整的‘信号’。”</w:t>
      </w:r>
    </w:p>
    <w:p w14:paraId="6F21AB1B" w14:textId="6850F4CA" w:rsidR="00003B33" w:rsidRPr="00003B33" w:rsidRDefault="00003B33" w:rsidP="00003B33">
      <w:pPr>
        <w:ind w:firstLineChars="200" w:firstLine="420"/>
        <w:rPr>
          <w:rFonts w:ascii="宋体" w:eastAsia="宋体" w:hAnsi="宋体"/>
        </w:rPr>
      </w:pPr>
      <w:r w:rsidRPr="00003B33">
        <w:rPr>
          <w:rFonts w:ascii="宋体" w:eastAsia="宋体" w:hAnsi="宋体"/>
        </w:rPr>
        <w:t>课堂管理不是一门“控制术”，而是一门“创意学”。在新时代教育背景下，教师需要打破传统管理的思维定式，以学生的发展为核心，用创意设计课堂环境、用民主建立课堂规则、用智慧化解课堂问题。书中的每一个案例、每一个技巧，都传递着这样的教育理念：好的课堂管理，能让学生在自由中学会自律，在互动中学会合作，在探索中爱上学习。</w:t>
      </w:r>
    </w:p>
    <w:p w14:paraId="05AEF276" w14:textId="779165BE" w:rsidR="0095352B" w:rsidRPr="00B61AF5" w:rsidRDefault="00B61AF5" w:rsidP="00B61AF5">
      <w:pPr>
        <w:ind w:firstLineChars="200" w:firstLine="420"/>
        <w:rPr>
          <w:rFonts w:ascii="宋体" w:eastAsia="宋体" w:hAnsi="宋体" w:hint="eastAsia"/>
        </w:rPr>
      </w:pPr>
      <w:r>
        <w:rPr>
          <w:rFonts w:ascii="宋体" w:eastAsia="宋体" w:hAnsi="宋体" w:hint="eastAsia"/>
        </w:rPr>
        <w:t>本书的阅读，让我更加明白：</w:t>
      </w:r>
      <w:r w:rsidR="00003B33" w:rsidRPr="00003B33">
        <w:rPr>
          <w:rFonts w:ascii="宋体" w:eastAsia="宋体" w:hAnsi="宋体"/>
        </w:rPr>
        <w:t>教育的本质是唤醒，而课堂管理的本质，是用创意唤醒学生的内在动力，让每个学生都能在课堂上绽放属于自己的光芒。作为一名教师，未来的教学中，我将尝试将书中的创意技巧融入课堂</w:t>
      </w:r>
      <w:r>
        <w:rPr>
          <w:rFonts w:ascii="宋体" w:eastAsia="宋体" w:hAnsi="宋体" w:hint="eastAsia"/>
        </w:rPr>
        <w:t>，</w:t>
      </w:r>
      <w:r w:rsidR="00003B33" w:rsidRPr="00003B33">
        <w:rPr>
          <w:rFonts w:ascii="宋体" w:eastAsia="宋体" w:hAnsi="宋体"/>
        </w:rPr>
        <w:t>我相信，当创意成为课堂管理的底色，课堂将是充满活力的“成长园”，师生也将在这片园地里实现真正的共生共长。</w:t>
      </w:r>
    </w:p>
    <w:sectPr w:rsidR="0095352B" w:rsidRPr="00B61AF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1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4DA"/>
    <w:rsid w:val="00003B33"/>
    <w:rsid w:val="000B4278"/>
    <w:rsid w:val="000E3BD5"/>
    <w:rsid w:val="00743E5B"/>
    <w:rsid w:val="0095352B"/>
    <w:rsid w:val="009824DA"/>
    <w:rsid w:val="009B076A"/>
    <w:rsid w:val="00B61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112F5B"/>
  <w15:chartTrackingRefBased/>
  <w15:docId w15:val="{5BE9DE17-97FD-4A5E-AA56-D4FC1F120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9824DA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824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824DA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824DA"/>
    <w:pPr>
      <w:keepNext/>
      <w:keepLines/>
      <w:spacing w:before="80" w:after="40"/>
      <w:outlineLvl w:val="3"/>
    </w:pPr>
    <w:rPr>
      <w:rFonts w:asciiTheme="minorHAnsi" w:hAnsiTheme="minorHAnsi"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824DA"/>
    <w:pPr>
      <w:keepNext/>
      <w:keepLines/>
      <w:spacing w:before="80" w:after="40"/>
      <w:outlineLvl w:val="4"/>
    </w:pPr>
    <w:rPr>
      <w:rFonts w:asciiTheme="minorHAnsi" w:hAnsiTheme="minorHAnsi"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824DA"/>
    <w:pPr>
      <w:keepNext/>
      <w:keepLines/>
      <w:spacing w:before="40"/>
      <w:outlineLvl w:val="5"/>
    </w:pPr>
    <w:rPr>
      <w:rFonts w:asciiTheme="minorHAnsi" w:hAnsiTheme="minorHAnsi"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824DA"/>
    <w:pPr>
      <w:keepNext/>
      <w:keepLines/>
      <w:spacing w:before="40"/>
      <w:outlineLvl w:val="6"/>
    </w:pPr>
    <w:rPr>
      <w:rFonts w:asciiTheme="minorHAnsi" w:hAnsiTheme="minorHAnsi"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824DA"/>
    <w:pPr>
      <w:keepNext/>
      <w:keepLines/>
      <w:outlineLvl w:val="7"/>
    </w:pPr>
    <w:rPr>
      <w:rFonts w:asciiTheme="minorHAnsi" w:hAnsiTheme="minorHAnsi"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824DA"/>
    <w:pPr>
      <w:keepNext/>
      <w:keepLines/>
      <w:outlineLvl w:val="8"/>
    </w:pPr>
    <w:rPr>
      <w:rFonts w:asciiTheme="minorHAnsi" w:eastAsiaTheme="majorEastAsia" w:hAnsiTheme="minorHAnsi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9824DA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9824D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9824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9824DA"/>
    <w:rPr>
      <w:rFonts w:asciiTheme="minorHAnsi" w:hAnsiTheme="minorHAnsi"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9824DA"/>
    <w:rPr>
      <w:rFonts w:asciiTheme="minorHAnsi" w:hAnsiTheme="minorHAnsi"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9824DA"/>
    <w:rPr>
      <w:rFonts w:asciiTheme="minorHAnsi" w:hAnsiTheme="minorHAnsi"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9824DA"/>
    <w:rPr>
      <w:rFonts w:asciiTheme="minorHAnsi" w:hAnsiTheme="minorHAnsi"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9824DA"/>
    <w:rPr>
      <w:rFonts w:asciiTheme="minorHAnsi" w:hAnsiTheme="minorHAnsi"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9824DA"/>
    <w:rPr>
      <w:rFonts w:asciiTheme="minorHAnsi" w:eastAsiaTheme="majorEastAsia" w:hAnsiTheme="minorHAnsi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9824DA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9824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824DA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9824D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824D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9824D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824DA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9824DA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824D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9824DA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9824D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1366</Characters>
  <Application>Microsoft Office Word</Application>
  <DocSecurity>0</DocSecurity>
  <Lines>11</Lines>
  <Paragraphs>3</Paragraphs>
  <ScaleCrop>false</ScaleCrop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敏君 唐</dc:creator>
  <cp:keywords/>
  <dc:description/>
  <cp:lastModifiedBy>敏君 唐</cp:lastModifiedBy>
  <cp:revision>2</cp:revision>
  <dcterms:created xsi:type="dcterms:W3CDTF">2025-08-27T12:41:00Z</dcterms:created>
  <dcterms:modified xsi:type="dcterms:W3CDTF">2025-08-27T12:54:00Z</dcterms:modified>
</cp:coreProperties>
</file>