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49081B">
      <w:pPr>
        <w:spacing w:line="240" w:lineRule="auto"/>
        <w:jc w:val="center"/>
        <w:rPr>
          <w:rFonts w:hint="eastAsia"/>
          <w:b/>
          <w:bCs/>
          <w:sz w:val="32"/>
          <w:szCs w:val="40"/>
          <w:u w:val="single"/>
          <w:lang w:val="en-US" w:eastAsia="zh-CN"/>
        </w:rPr>
      </w:pPr>
      <w:r>
        <w:rPr>
          <w:rFonts w:hint="eastAsia"/>
          <w:b/>
          <w:bCs/>
          <w:sz w:val="32"/>
          <w:szCs w:val="40"/>
          <w:u w:val="none"/>
          <w:lang w:val="en-US" w:eastAsia="zh-CN"/>
        </w:rPr>
        <w:t>再探反比例</w:t>
      </w:r>
    </w:p>
    <w:p w14:paraId="6E6D80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教学目标</w:t>
      </w:r>
    </w:p>
    <w:p w14:paraId="33BFB85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通过问题，回顾反比例函数的概念、图像、性质，帮助学生构建反比例函数的基本框架；</w:t>
      </w:r>
    </w:p>
    <w:p w14:paraId="6EE6D96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借助学习函数的已有经验，进一步研究平移后的反比例函数，加深对反比例关系的理解，学会在变化之中抓住不变关系，体会函数是刻画两个变量之间的某种关系的工具；</w:t>
      </w:r>
    </w:p>
    <w:p w14:paraId="207C75F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在探究过程中发展学生的迁移能力、逻辑推理能力，感悟数形结合的数学思想，培养其发现问题、提出问题、解决问题的能力</w:t>
      </w:r>
      <w:r>
        <w:rPr>
          <w:sz w:val="21"/>
          <w:szCs w:val="21"/>
        </w:rPr>
        <w:t>．</w:t>
      </w:r>
    </w:p>
    <w:p w14:paraId="032C77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教学重点</w:t>
      </w:r>
    </w:p>
    <w:p w14:paraId="537423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反比例关系的内在本质</w:t>
      </w:r>
    </w:p>
    <w:p w14:paraId="1D4B53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教学难点</w:t>
      </w:r>
    </w:p>
    <w:p w14:paraId="7A57A2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反比例关系本质的发现和理解</w:t>
      </w:r>
    </w:p>
    <w:p w14:paraId="775E41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教学过程</w:t>
      </w:r>
    </w:p>
    <w:p w14:paraId="04A435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Times New Roman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cs="Times New Roman"/>
          <w:b/>
          <w:bCs/>
          <w:kern w:val="2"/>
          <w:sz w:val="21"/>
          <w:szCs w:val="24"/>
          <w:lang w:val="en-US" w:eastAsia="zh-CN" w:bidi="ar-SA"/>
        </w:rPr>
        <w:t>一、情境引入</w:t>
      </w:r>
    </w:p>
    <w:p w14:paraId="1BD05F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cs="Times New Roman"/>
          <w:kern w:val="2"/>
          <w:sz w:val="21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给定平面直角坐标系中一点</w:t>
      </w:r>
      <w:r>
        <w:rPr>
          <w:rFonts w:hint="default" w:ascii="Times New Roman" w:hAnsi="Times New Roman" w:cs="Times New Roman"/>
          <w:i/>
          <w:iCs/>
          <w:kern w:val="2"/>
          <w:sz w:val="21"/>
          <w:szCs w:val="24"/>
          <w:lang w:val="en-US" w:eastAsia="zh-CN" w:bidi="ar-SA"/>
        </w:rPr>
        <w:t>A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（</w:t>
      </w:r>
      <w:r>
        <w:rPr>
          <w:rFonts w:hint="default" w:ascii="Times New Roman" w:hAnsi="Times New Roman" w:cs="Times New Roman"/>
          <w:kern w:val="2"/>
          <w:sz w:val="21"/>
          <w:szCs w:val="24"/>
          <w:lang w:val="en-US" w:eastAsia="zh-CN" w:bidi="ar-SA"/>
        </w:rPr>
        <w:t>2</w:t>
      </w:r>
      <w:r>
        <w:rPr>
          <w:rFonts w:hint="eastAsia" w:ascii="宋体" w:hAnsi="宋体" w:eastAsia="宋体" w:cs="宋体"/>
          <w:kern w:val="2"/>
          <w:sz w:val="21"/>
          <w:szCs w:val="24"/>
          <w:lang w:val="en-US" w:eastAsia="zh-CN" w:bidi="ar-SA"/>
        </w:rPr>
        <w:t>,</w:t>
      </w:r>
      <w:r>
        <w:rPr>
          <w:rFonts w:hint="default" w:ascii="Times New Roman" w:hAnsi="Times New Roman" w:cs="Times New Roman"/>
          <w:kern w:val="2"/>
          <w:sz w:val="21"/>
          <w:szCs w:val="24"/>
          <w:lang w:val="en-US" w:eastAsia="zh-CN" w:bidi="ar-SA"/>
        </w:rPr>
        <w:t>3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），你能写出一个函数表达式，使它的图像经过点</w:t>
      </w:r>
      <w:r>
        <w:rPr>
          <w:rFonts w:hint="default" w:ascii="Times New Roman" w:hAnsi="Times New Roman" w:cs="Times New Roman"/>
          <w:i/>
          <w:iCs/>
          <w:kern w:val="2"/>
          <w:sz w:val="21"/>
          <w:szCs w:val="24"/>
          <w:lang w:val="en-US" w:eastAsia="zh-CN" w:bidi="ar-SA"/>
        </w:rPr>
        <w:t>A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吗？</w:t>
      </w:r>
    </w:p>
    <w:p w14:paraId="3B7189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Times New Roman"/>
          <w:kern w:val="2"/>
          <w:sz w:val="21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【设计意图】学生会写出正比例函数</w:t>
      </w:r>
      <w:r>
        <w:rPr>
          <w:bCs/>
          <w:position w:val="-24"/>
          <w:sz w:val="21"/>
          <w:szCs w:val="21"/>
        </w:rPr>
        <w:object>
          <v:shape id="_x0000_i1025" o:spt="75" alt=" " type="#_x0000_t75" style="height:31pt;width:35.9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5">
            <o:LockedField>false</o:LockedField>
          </o:OLEObject>
        </w:objec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、一次函数</w:t>
      </w:r>
      <w:r>
        <w:rPr>
          <w:rFonts w:hint="default" w:ascii="Times New Roman" w:hAnsi="Times New Roman" w:cs="Times New Roman"/>
          <w:i/>
          <w:iCs/>
          <w:kern w:val="2"/>
          <w:sz w:val="21"/>
          <w:szCs w:val="24"/>
          <w:lang w:val="en-US" w:eastAsia="zh-CN" w:bidi="ar-SA"/>
        </w:rPr>
        <w:t>y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＝</w:t>
      </w:r>
      <w:r>
        <w:rPr>
          <w:rFonts w:hint="default" w:ascii="Times New Roman" w:hAnsi="Times New Roman" w:cs="Times New Roman"/>
          <w:i/>
          <w:iCs/>
          <w:kern w:val="2"/>
          <w:sz w:val="21"/>
          <w:szCs w:val="24"/>
          <w:lang w:val="en-US" w:eastAsia="zh-CN" w:bidi="ar-SA"/>
        </w:rPr>
        <w:t>x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＋</w:t>
      </w:r>
      <w:r>
        <w:rPr>
          <w:rFonts w:hint="default" w:ascii="Times New Roman" w:hAnsi="Times New Roman" w:cs="Times New Roman"/>
          <w:kern w:val="2"/>
          <w:sz w:val="21"/>
          <w:szCs w:val="24"/>
          <w:lang w:val="en-US" w:eastAsia="zh-CN" w:bidi="ar-SA"/>
        </w:rPr>
        <w:t>1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和反比例函数</w:t>
      </w:r>
      <w:r>
        <w:rPr>
          <w:bCs/>
          <w:position w:val="-24"/>
          <w:sz w:val="21"/>
          <w:szCs w:val="21"/>
        </w:rPr>
        <w:object>
          <v:shape id="_x0000_i1026" o:spt="75" alt=" " type="#_x0000_t75" style="height:31pt;width:30.95pt;" o:ole="t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7">
            <o:LockedField>false</o:LockedField>
          </o:OLEObject>
        </w:objec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，从而回顾正比例函数、一次函数和反比例函数的相关知识，为后续探寻新函数做好经验回顾，指明研究方向</w:t>
      </w:r>
      <w:r>
        <w:rPr>
          <w:sz w:val="21"/>
          <w:szCs w:val="21"/>
        </w:rPr>
        <w:t>．</w:t>
      </w:r>
    </w:p>
    <w:p w14:paraId="396659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 w:cs="Times New Roman"/>
          <w:b/>
          <w:bCs/>
          <w:kern w:val="2"/>
          <w:sz w:val="21"/>
          <w:szCs w:val="24"/>
          <w:lang w:val="en-US" w:eastAsia="zh-CN" w:bidi="ar-SA"/>
        </w:rPr>
        <w:t>二</w:t>
      </w:r>
      <w:r>
        <w:rPr>
          <w:rFonts w:hint="eastAsia" w:ascii="Calibri" w:hAnsi="Calibri" w:eastAsia="宋体" w:cs="Times New Roman"/>
          <w:b/>
          <w:bCs/>
          <w:kern w:val="2"/>
          <w:sz w:val="21"/>
          <w:szCs w:val="24"/>
          <w:lang w:val="en-US" w:eastAsia="zh-CN" w:bidi="ar-SA"/>
        </w:rPr>
        <w:t>、</w:t>
      </w:r>
      <w:r>
        <w:rPr>
          <w:rFonts w:hint="eastAsia"/>
          <w:b/>
          <w:bCs/>
          <w:lang w:val="en-US" w:eastAsia="zh-CN"/>
        </w:rPr>
        <w:t>知识回顾</w:t>
      </w:r>
      <w:bookmarkStart w:id="0" w:name="_GoBack"/>
      <w:bookmarkEnd w:id="0"/>
    </w:p>
    <w:p w14:paraId="2FD4AD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回顾学过的一次函数、反比例函数的相关知识</w:t>
      </w:r>
    </w:p>
    <w:p w14:paraId="19D35D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【设计意图】</w:t>
      </w:r>
      <w:r>
        <w:rPr>
          <w:rFonts w:hint="eastAsia"/>
          <w:lang w:val="en-US" w:eastAsia="zh-CN"/>
        </w:rPr>
        <w:t>初步建构研究函数的基本路径，为探究新知积累经验；回顾一次函数与正比例函数之间的区别与联系，知道正比例函数是特殊的一次函数，一次函数也可以看成是某两个变量之间的正比例关系，从而为本节课的研究内容提供方向</w:t>
      </w:r>
      <w:r>
        <w:rPr>
          <w:sz w:val="21"/>
          <w:szCs w:val="21"/>
        </w:rPr>
        <w:t>．</w:t>
      </w:r>
    </w:p>
    <w:p w14:paraId="73CB40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 w:cs="Times New Roman"/>
          <w:b/>
          <w:bCs/>
          <w:kern w:val="2"/>
          <w:sz w:val="21"/>
          <w:szCs w:val="24"/>
          <w:lang w:val="en-US" w:eastAsia="zh-CN" w:bidi="ar-SA"/>
        </w:rPr>
        <w:t>三</w:t>
      </w:r>
      <w:r>
        <w:rPr>
          <w:rFonts w:hint="eastAsia" w:ascii="Calibri" w:hAnsi="Calibri" w:eastAsia="宋体" w:cs="Times New Roman"/>
          <w:b/>
          <w:bCs/>
          <w:kern w:val="2"/>
          <w:sz w:val="21"/>
          <w:szCs w:val="24"/>
          <w:lang w:val="en-US" w:eastAsia="zh-CN" w:bidi="ar-SA"/>
        </w:rPr>
        <w:t>、</w:t>
      </w:r>
      <w:r>
        <w:rPr>
          <w:rFonts w:hint="eastAsia"/>
          <w:b/>
          <w:bCs/>
          <w:lang w:val="en-US" w:eastAsia="zh-CN"/>
        </w:rPr>
        <w:t>自主探究</w:t>
      </w:r>
    </w:p>
    <w:p w14:paraId="1A9E2A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964" w:hanging="843" w:hangingChars="400"/>
        <w:jc w:val="both"/>
        <w:textAlignment w:val="auto"/>
        <w:rPr>
          <w:sz w:val="21"/>
          <w:szCs w:val="21"/>
        </w:rPr>
      </w:pPr>
      <w:r>
        <w:rPr>
          <w:rFonts w:hint="eastAsia"/>
          <w:b/>
          <w:bCs/>
          <w:sz w:val="21"/>
          <w:szCs w:val="21"/>
          <w:u w:val="none"/>
          <w:lang w:val="en-US" w:eastAsia="zh-CN"/>
        </w:rPr>
        <w:t>任务1、</w:t>
      </w:r>
      <w:r>
        <w:rPr>
          <w:rFonts w:hint="default"/>
          <w:sz w:val="21"/>
          <w:szCs w:val="21"/>
          <w:u w:val="none"/>
          <w:lang w:val="en-US" w:eastAsia="zh-CN"/>
        </w:rPr>
        <w:t>根据研究函数的过程与方法，</w:t>
      </w:r>
      <w:r>
        <w:rPr>
          <w:rFonts w:hint="eastAsia"/>
          <w:sz w:val="21"/>
          <w:szCs w:val="21"/>
          <w:u w:val="none"/>
          <w:lang w:val="en-US" w:eastAsia="zh-CN"/>
        </w:rPr>
        <w:t>画出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1"/>
          <w:szCs w:val="21"/>
          <w:u w:val="none"/>
          <w:lang w:val="en-US" w:eastAsia="zh-CN"/>
        </w:rPr>
        <w:t xml:space="preserve"> 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instrText xml:space="preserve">6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instrText xml:space="preserve">+</w:instrText>
      </w:r>
      <w:r>
        <w:rPr>
          <w:rFonts w:hint="default" w:ascii="Times New Roman" w:hAnsi="Times New Roman" w:cs="Times New Roman"/>
          <w:sz w:val="21"/>
          <w:szCs w:val="21"/>
        </w:rPr>
        <w:instrText xml:space="preserve">2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default"/>
          <w:sz w:val="21"/>
          <w:szCs w:val="21"/>
          <w:u w:val="none"/>
          <w:lang w:val="en-US" w:eastAsia="zh-CN"/>
        </w:rPr>
        <w:t>的图像</w:t>
      </w:r>
      <w:r>
        <w:rPr>
          <w:rFonts w:hint="eastAsia"/>
          <w:sz w:val="21"/>
          <w:szCs w:val="21"/>
          <w:u w:val="none"/>
          <w:lang w:val="en-US" w:eastAsia="zh-CN"/>
        </w:rPr>
        <w:t>，并归纳它的相关</w:t>
      </w:r>
      <w:r>
        <w:rPr>
          <w:rFonts w:hint="default"/>
          <w:sz w:val="21"/>
          <w:szCs w:val="21"/>
          <w:u w:val="none"/>
          <w:lang w:val="en-US" w:eastAsia="zh-CN"/>
        </w:rPr>
        <w:t>性质</w:t>
      </w:r>
      <w:r>
        <w:rPr>
          <w:sz w:val="21"/>
          <w:szCs w:val="21"/>
        </w:rPr>
        <w:t>．</w:t>
      </w:r>
    </w:p>
    <w:p w14:paraId="516D5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left"/>
        <w:textAlignment w:val="auto"/>
        <w:rPr>
          <w:rFonts w:hint="eastAsia" w:cs="Times New Roman"/>
          <w:kern w:val="2"/>
          <w:sz w:val="21"/>
          <w:szCs w:val="24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【设计意图】借助研究函数的经验，经历列表—描点—连线得到函数图像，根据函数图像总结它的性质，并从数的角度验证性质的正确性，发展数形结合的数学思想，引导学生发现</w:t>
      </w:r>
      <w:r>
        <w:rPr>
          <w:rFonts w:hint="default" w:ascii="Times New Roman" w:hAnsi="Times New Roman" w:cs="Times New Roman"/>
          <w:i/>
          <w:iCs/>
          <w:kern w:val="2"/>
          <w:sz w:val="21"/>
          <w:szCs w:val="24"/>
          <w:lang w:val="en-US" w:eastAsia="zh-CN" w:bidi="ar-SA"/>
        </w:rPr>
        <w:t>y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与</w:t>
      </w:r>
      <w:r>
        <w:rPr>
          <w:rFonts w:hint="default" w:ascii="Times New Roman" w:hAnsi="Times New Roman" w:cs="Times New Roman"/>
          <w:i/>
          <w:iCs/>
          <w:kern w:val="2"/>
          <w:sz w:val="21"/>
          <w:szCs w:val="24"/>
          <w:lang w:val="en-US" w:eastAsia="zh-CN" w:bidi="ar-SA"/>
        </w:rPr>
        <w:t>x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＋</w:t>
      </w:r>
      <w:r>
        <w:rPr>
          <w:rFonts w:hint="default" w:ascii="Times New Roman" w:hAnsi="Times New Roman" w:cs="Times New Roman"/>
          <w:kern w:val="2"/>
          <w:sz w:val="21"/>
          <w:szCs w:val="24"/>
          <w:lang w:val="en-US" w:eastAsia="zh-CN" w:bidi="ar-SA"/>
        </w:rPr>
        <w:t>2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之间的反比例关系，发现新函数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1"/>
          <w:szCs w:val="21"/>
          <w:u w:val="none"/>
          <w:lang w:val="en-US" w:eastAsia="zh-CN"/>
        </w:rPr>
        <w:t xml:space="preserve"> 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instrText xml:space="preserve">6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instrText xml:space="preserve">+</w:instrText>
      </w:r>
      <w:r>
        <w:rPr>
          <w:rFonts w:hint="default" w:ascii="Times New Roman" w:hAnsi="Times New Roman" w:cs="Times New Roman"/>
          <w:sz w:val="21"/>
          <w:szCs w:val="21"/>
        </w:rPr>
        <w:instrText xml:space="preserve">2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与反比例函数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1"/>
          <w:szCs w:val="21"/>
          <w:u w:val="none"/>
          <w:lang w:val="en-US" w:eastAsia="zh-CN"/>
        </w:rPr>
        <w:t xml:space="preserve"> 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instrText xml:space="preserve">6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eastAsia"/>
          <w:sz w:val="21"/>
          <w:szCs w:val="21"/>
          <w:lang w:eastAsia="zh-CN"/>
        </w:rPr>
        <w:t>的</w:t>
      </w:r>
      <w:r>
        <w:rPr>
          <w:rFonts w:hint="eastAsia"/>
          <w:sz w:val="21"/>
          <w:szCs w:val="21"/>
          <w:lang w:val="en-US" w:eastAsia="zh-CN"/>
        </w:rPr>
        <w:t>联系</w:t>
      </w:r>
      <w:r>
        <w:rPr>
          <w:sz w:val="21"/>
          <w:szCs w:val="21"/>
        </w:rPr>
        <w:t>．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帮助学生掌握函数研究的基本方法和基本路径，触类旁通，发展学生迁移能力</w:t>
      </w:r>
      <w:r>
        <w:rPr>
          <w:sz w:val="21"/>
          <w:szCs w:val="21"/>
        </w:rPr>
        <w:t>．</w:t>
      </w:r>
    </w:p>
    <w:p w14:paraId="33AE3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787" w:hanging="691" w:hangingChars="328"/>
        <w:jc w:val="both"/>
        <w:textAlignment w:val="auto"/>
        <w:rPr>
          <w:rFonts w:hint="eastAsia"/>
          <w:sz w:val="21"/>
          <w:szCs w:val="21"/>
          <w:u w:val="none"/>
          <w:lang w:val="en-US" w:eastAsia="zh-CN"/>
        </w:rPr>
      </w:pPr>
      <w:r>
        <w:rPr>
          <w:rFonts w:hint="eastAsia"/>
          <w:b/>
          <w:bCs/>
          <w:sz w:val="21"/>
          <w:szCs w:val="21"/>
          <w:u w:val="none"/>
          <w:lang w:val="en-US" w:eastAsia="zh-CN"/>
        </w:rPr>
        <w:t>任务2、</w:t>
      </w:r>
      <w:r>
        <w:rPr>
          <w:rFonts w:hint="default"/>
          <w:sz w:val="21"/>
          <w:szCs w:val="21"/>
          <w:u w:val="none"/>
          <w:lang w:val="en-US" w:eastAsia="zh-CN"/>
        </w:rPr>
        <w:t>如图，反比例函数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1"/>
          <w:szCs w:val="21"/>
          <w:u w:val="none"/>
          <w:lang w:val="en-US" w:eastAsia="zh-CN"/>
        </w:rPr>
        <w:t xml:space="preserve"> 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instrText xml:space="preserve">6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default"/>
          <w:sz w:val="21"/>
          <w:szCs w:val="21"/>
          <w:u w:val="none"/>
          <w:lang w:val="en-US" w:eastAsia="zh-CN"/>
        </w:rPr>
        <w:t>（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x</w:t>
      </w:r>
      <w:r>
        <w:rPr>
          <w:rFonts w:hint="default"/>
          <w:sz w:val="21"/>
          <w:szCs w:val="21"/>
          <w:u w:val="none"/>
          <w:lang w:val="en-US" w:eastAsia="zh-CN"/>
        </w:rPr>
        <w:t>＞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0</w:t>
      </w:r>
      <w:r>
        <w:rPr>
          <w:rFonts w:hint="default"/>
          <w:sz w:val="21"/>
          <w:szCs w:val="21"/>
          <w:u w:val="none"/>
          <w:lang w:val="en-US" w:eastAsia="zh-CN"/>
        </w:rPr>
        <w:t>）的图像与矩形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OABC</w:t>
      </w:r>
      <w:r>
        <w:rPr>
          <w:rFonts w:hint="default"/>
          <w:sz w:val="21"/>
          <w:szCs w:val="21"/>
          <w:u w:val="none"/>
          <w:lang w:val="en-US" w:eastAsia="zh-CN"/>
        </w:rPr>
        <w:t>的边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AB</w:t>
      </w:r>
      <w:r>
        <w:rPr>
          <w:rFonts w:hint="default"/>
          <w:sz w:val="21"/>
          <w:szCs w:val="21"/>
          <w:u w:val="none"/>
          <w:lang w:val="en-US" w:eastAsia="zh-CN"/>
        </w:rPr>
        <w:t>、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BC</w:t>
      </w:r>
      <w:r>
        <w:rPr>
          <w:rFonts w:hint="default"/>
          <w:sz w:val="21"/>
          <w:szCs w:val="21"/>
          <w:u w:val="none"/>
          <w:lang w:val="en-US" w:eastAsia="zh-CN"/>
        </w:rPr>
        <w:t>分别相交于点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E</w:t>
      </w:r>
      <w:r>
        <w:rPr>
          <w:rFonts w:hint="default"/>
          <w:sz w:val="21"/>
          <w:szCs w:val="21"/>
          <w:u w:val="none"/>
          <w:lang w:val="en-US" w:eastAsia="zh-CN"/>
        </w:rPr>
        <w:t>、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F</w:t>
      </w:r>
      <w:r>
        <w:rPr>
          <w:rFonts w:hint="default"/>
          <w:sz w:val="21"/>
          <w:szCs w:val="21"/>
          <w:u w:val="none"/>
          <w:lang w:val="en-US" w:eastAsia="zh-CN"/>
        </w:rPr>
        <w:t>.若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AE</w:t>
      </w:r>
      <w:r>
        <w:rPr>
          <w:rFonts w:hint="default"/>
          <w:sz w:val="21"/>
          <w:szCs w:val="21"/>
          <w:u w:val="none"/>
          <w:lang w:val="en-US" w:eastAsia="zh-CN"/>
        </w:rPr>
        <w:t>∶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BE</w:t>
      </w:r>
      <w:r>
        <w:rPr>
          <w:rFonts w:hint="default"/>
          <w:sz w:val="21"/>
          <w:szCs w:val="21"/>
          <w:u w:val="none"/>
          <w:lang w:val="en-US" w:eastAsia="zh-CN"/>
        </w:rPr>
        <w:t>＝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1</w:t>
      </w:r>
      <w:r>
        <w:rPr>
          <w:rFonts w:hint="default"/>
          <w:sz w:val="21"/>
          <w:szCs w:val="21"/>
          <w:u w:val="none"/>
          <w:lang w:val="en-US" w:eastAsia="zh-CN"/>
        </w:rPr>
        <w:t>∶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2</w:t>
      </w:r>
      <w:r>
        <w:rPr>
          <w:rFonts w:hint="default"/>
          <w:sz w:val="21"/>
          <w:szCs w:val="21"/>
          <w:u w:val="none"/>
          <w:lang w:val="en-US" w:eastAsia="zh-CN"/>
        </w:rPr>
        <w:t>，求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CF</w:t>
      </w:r>
      <w:r>
        <w:rPr>
          <w:rFonts w:hint="default"/>
          <w:sz w:val="21"/>
          <w:szCs w:val="21"/>
          <w:u w:val="none"/>
          <w:lang w:val="en-US" w:eastAsia="zh-CN"/>
        </w:rPr>
        <w:t>∶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BF</w:t>
      </w:r>
      <w:r>
        <w:rPr>
          <w:rFonts w:hint="default"/>
          <w:sz w:val="21"/>
          <w:szCs w:val="21"/>
          <w:u w:val="none"/>
          <w:lang w:val="en-US" w:eastAsia="zh-CN"/>
        </w:rPr>
        <w:t>的值</w:t>
      </w:r>
      <w:r>
        <w:rPr>
          <w:sz w:val="21"/>
          <w:szCs w:val="21"/>
        </w:rPr>
        <w:t>．</w:t>
      </w:r>
    </w:p>
    <w:p w14:paraId="0B1A63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964" w:hanging="960" w:hangingChars="400"/>
        <w:jc w:val="both"/>
        <w:textAlignment w:val="auto"/>
        <w:rPr>
          <w:rFonts w:hint="default" w:cs="Times New Roman"/>
          <w:kern w:val="2"/>
          <w:sz w:val="21"/>
          <w:szCs w:val="24"/>
          <w:lang w:val="en-US" w:eastAsia="zh-CN" w:bidi="ar-SA"/>
        </w:rPr>
      </w:pPr>
      <w:r>
        <w:rPr>
          <w:sz w:val="24"/>
        </w:rPr>
        <w:pict>
          <v:group id="_x0000_s2064" o:spid="_x0000_s2064" o:spt="203" style="position:absolute;left:0pt;margin-left:-4.25pt;margin-top:3.55pt;height:147.05pt;width:148.85pt;z-index:251660288;mso-width-relative:page;mso-height-relative:page;" coordorigin="1727,19857" coordsize="2977,2941">
            <o:lock v:ext="edit" aspectratio="f"/>
            <v:shape id="文本框 8" o:spid="_x0000_s2065" o:spt="202" type="#_x0000_t202" style="position:absolute;left:4000;top:22239;height:506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473AD978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楷体"/>
                        <w:i/>
                        <w:color w:val="000000"/>
                        <w:kern w:val="24"/>
                        <w:sz w:val="24"/>
                        <w:szCs w:val="24"/>
                      </w:rPr>
                      <w:t>x</w:t>
                    </w:r>
                  </w:p>
                  <w:p w14:paraId="566A90B5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</w:pPr>
                  </w:p>
                </w:txbxContent>
              </v:textbox>
            </v:shape>
            <v:shape id="文本框 9" o:spid="_x0000_s2066" o:spt="202" type="#_x0000_t202" style="position:absolute;left:1752;top:22228;height:570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0F11CCCB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O</w:t>
                    </w:r>
                  </w:p>
                  <w:p w14:paraId="16BF33EA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</w:pPr>
                  </w:p>
                </w:txbxContent>
              </v:textbox>
            </v:shape>
            <v:shape id="文本框 8" o:spid="_x0000_s2067" o:spt="202" type="#_x0000_t202" style="position:absolute;left:1805;top:19857;height:565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C7E1D1B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y</w:t>
                    </w:r>
                  </w:p>
                  <w:p w14:paraId="1913F418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</w:pPr>
                  </w:p>
                </w:txbxContent>
              </v:textbox>
            </v:shape>
            <v:rect id="矩形 24" o:spid="_x0000_s2068" o:spt="1" style="position:absolute;left:2151;top:20641;height:1637;width:900;v-text-anchor:middle;" filled="f" stroked="t" coordsize="21600,21600">
              <v:path/>
              <v:fill on="f" focussize="0,0"/>
              <v:stroke color="#000000" joinstyle="round"/>
              <v:imagedata o:title=""/>
              <o:lock v:ext="edit" aspectratio="f"/>
            </v:rect>
            <v:shape id="文本框 9" o:spid="_x0000_s2069" o:spt="202" type="#_x0000_t202" style="position:absolute;left:2826;top:22219;height:523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2EA558A3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A</w:t>
                    </w:r>
                  </w:p>
                </w:txbxContent>
              </v:textbox>
            </v:shape>
            <v:shape id="文本框 9" o:spid="_x0000_s2070" o:spt="202" type="#_x0000_t202" style="position:absolute;left:2908;top:20286;height:547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22A33CD9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B</w:t>
                    </w:r>
                  </w:p>
                </w:txbxContent>
              </v:textbox>
            </v:shape>
            <v:shape id="_x0000_s2071" o:spid="_x0000_s2071" o:spt="202" type="#_x0000_t202" style="position:absolute;left:1727;top:20373;height:495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F60F079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C</w:t>
                    </w:r>
                  </w:p>
                </w:txbxContent>
              </v:textbox>
            </v:shape>
            <v:shape id="文本框 9" o:spid="_x0000_s2072" o:spt="202" type="#_x0000_t202" style="position:absolute;left:3552;top:21563;height:730;width:1153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323C0AF9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</w:pPr>
                    <w:r>
                      <w:rPr>
                        <w:rFonts w:hint="default" w:ascii="Times New Roman" w:hAnsi="Times New Roman" w:cs="Times New Roman"/>
                        <w:i/>
                        <w:iCs/>
                        <w:sz w:val="24"/>
                        <w:szCs w:val="24"/>
                        <w:u w:val="none"/>
                        <w:lang w:val="en-US" w:eastAsia="zh-CN"/>
                      </w:rPr>
                      <w:t>y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  <w:u w:val="none"/>
                        <w:lang w:val="en-US" w:eastAsia="zh-CN"/>
                      </w:rPr>
                      <w:t>=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</w:instrTex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instrText xml:space="preserve">eq \f(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  <w:lang w:val="en-US" w:eastAsia="zh-CN"/>
                      </w:rPr>
                      <w:instrText xml:space="preserve">6</w:instrTex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instrText xml:space="preserve">,</w:instrText>
                    </w:r>
                    <w:r>
                      <w:rPr>
                        <w:rFonts w:hint="default" w:ascii="Times New Roman" w:hAnsi="Times New Roman" w:cs="Times New Roman"/>
                        <w:i/>
                        <w:iCs/>
                        <w:sz w:val="24"/>
                        <w:szCs w:val="24"/>
                        <w:lang w:val="en-US" w:eastAsia="zh-CN"/>
                      </w:rPr>
                      <w:instrText xml:space="preserve">x</w:instrTex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instrText xml:space="preserve">)</w:instrTex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  <v:shape id="文本框 9" o:spid="_x0000_s2073" o:spt="202" type="#_x0000_t202" style="position:absolute;left:2953;top:21323;height:405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9848013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E</w:t>
                    </w:r>
                  </w:p>
                </w:txbxContent>
              </v:textbox>
            </v:shape>
            <v:shape id="文本框 9" o:spid="_x0000_s2074" o:spt="202" type="#_x0000_t202" style="position:absolute;left:2259;top:20254;height:453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4A0635BC">
                    <w:pPr>
                      <w:pStyle w:val="4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F</w:t>
                    </w:r>
                  </w:p>
                </w:txbxContent>
              </v:textbox>
            </v:shape>
            <v:line id="_x0000_s2075" o:spid="_x0000_s2075" o:spt="20" style="position:absolute;left:1762;top:22277;height:1;width:2565;" filled="f" stroked="t" coordsize="21600,21600">
              <v:path arrowok="t"/>
              <v:fill on="f" focussize="0,0"/>
              <v:stroke weight="1pt" color="#000000" endarrow="block"/>
              <v:imagedata o:title=""/>
              <o:lock v:ext="edit" aspectratio="f"/>
            </v:line>
            <v:shape id="_x0000_s2076" o:spid="_x0000_s2076" o:spt="19" type="#_x0000_t19" style="position:absolute;left:2323;top:20223;flip:x y;height:1942;width:2149;" filled="f" stroked="t" coordsize="21600,21600" adj="-4375891,-285555,0,21600,21600">
              <v:path arrowok="t"/>
              <v:fill on="f" focussize="0,0"/>
              <v:stroke weight="1pt" color="#000000"/>
              <v:imagedata o:title=""/>
              <o:lock v:ext="edit" aspectratio="f"/>
            </v:shape>
            <v:line id="_x0000_s2077" o:spid="_x0000_s2077" o:spt="20" style="position:absolute;left:2156;top:20017;flip:y;height:2627;width:1;" filled="f" stroked="t" coordsize="21600,21600">
              <v:path arrowok="t"/>
              <v:fill on="f" focussize="0,0"/>
              <v:stroke weight="1pt" color="#000000" endarrow="block"/>
              <v:imagedata o:title=""/>
              <o:lock v:ext="edit" aspectratio="f"/>
            </v:line>
          </v:group>
        </w:pict>
      </w:r>
    </w:p>
    <w:p w14:paraId="40BB838E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03C8FF57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2C0EDB0F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72432FE4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1FC7751F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09712A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Times New Roman"/>
          <w:kern w:val="2"/>
          <w:sz w:val="21"/>
          <w:szCs w:val="24"/>
          <w:lang w:val="en-US" w:eastAsia="zh-CN" w:bidi="ar-SA"/>
        </w:rPr>
      </w:pPr>
    </w:p>
    <w:p w14:paraId="5DDEFB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Times New Roman"/>
          <w:kern w:val="2"/>
          <w:sz w:val="21"/>
          <w:szCs w:val="24"/>
          <w:lang w:val="en-US" w:eastAsia="zh-CN" w:bidi="ar-SA"/>
        </w:rPr>
      </w:pPr>
    </w:p>
    <w:p w14:paraId="6F0882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追问</w:t>
      </w:r>
      <w:r>
        <w:rPr>
          <w:rFonts w:hint="default" w:ascii="Times New Roman" w:hAnsi="Times New Roman" w:cs="Times New Roman"/>
          <w:kern w:val="2"/>
          <w:sz w:val="21"/>
          <w:szCs w:val="24"/>
          <w:lang w:val="en-US" w:eastAsia="zh-CN" w:bidi="ar-SA"/>
        </w:rPr>
        <w:t>1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：题中的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1"/>
          <w:szCs w:val="21"/>
          <w:u w:val="none"/>
          <w:lang w:val="en-US" w:eastAsia="zh-CN"/>
        </w:rPr>
        <w:t xml:space="preserve"> 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instrText xml:space="preserve">6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eastAsia"/>
          <w:sz w:val="21"/>
          <w:szCs w:val="21"/>
          <w:lang w:val="en-US" w:eastAsia="zh-CN"/>
        </w:rPr>
        <w:t>换成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1"/>
          <w:szCs w:val="21"/>
          <w:u w:val="none"/>
          <w:lang w:val="en-US" w:eastAsia="zh-CN"/>
        </w:rPr>
        <w:t xml:space="preserve"> 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eastAsia" w:ascii="Times New Roman" w:hAnsi="Times New Roman" w:cs="Times New Roman"/>
          <w:i/>
          <w:iCs/>
          <w:sz w:val="21"/>
          <w:szCs w:val="21"/>
          <w:lang w:val="en-US" w:eastAsia="zh-CN"/>
        </w:rPr>
        <w:instrText xml:space="preserve">k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eastAsia"/>
          <w:sz w:val="21"/>
          <w:szCs w:val="21"/>
          <w:lang w:eastAsia="zh-CN"/>
        </w:rPr>
        <w:t>，</w:t>
      </w:r>
      <w:r>
        <w:rPr>
          <w:rFonts w:hint="eastAsia"/>
          <w:sz w:val="21"/>
          <w:szCs w:val="21"/>
          <w:lang w:val="en-US" w:eastAsia="zh-CN"/>
        </w:rPr>
        <w:t>结论仍然成立吗？</w:t>
      </w:r>
    </w:p>
    <w:p w14:paraId="58DDED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追问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2</w:t>
      </w:r>
      <w:r>
        <w:rPr>
          <w:rFonts w:hint="eastAsia"/>
          <w:sz w:val="21"/>
          <w:szCs w:val="21"/>
          <w:lang w:val="en-US" w:eastAsia="zh-CN"/>
        </w:rPr>
        <w:t>：题中的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AE</w:t>
      </w:r>
      <w:r>
        <w:rPr>
          <w:rFonts w:hint="default"/>
          <w:sz w:val="21"/>
          <w:szCs w:val="21"/>
          <w:u w:val="none"/>
          <w:lang w:val="en-US" w:eastAsia="zh-CN"/>
        </w:rPr>
        <w:t>∶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BE</w:t>
      </w:r>
      <w:r>
        <w:rPr>
          <w:rFonts w:hint="default"/>
          <w:sz w:val="21"/>
          <w:szCs w:val="21"/>
          <w:u w:val="none"/>
          <w:lang w:val="en-US" w:eastAsia="zh-CN"/>
        </w:rPr>
        <w:t>＝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1</w:t>
      </w:r>
      <w:r>
        <w:rPr>
          <w:rFonts w:hint="default"/>
          <w:sz w:val="21"/>
          <w:szCs w:val="21"/>
          <w:u w:val="none"/>
          <w:lang w:val="en-US" w:eastAsia="zh-CN"/>
        </w:rPr>
        <w:t>∶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2</w:t>
      </w:r>
      <w:r>
        <w:rPr>
          <w:rFonts w:hint="eastAsia"/>
          <w:sz w:val="21"/>
          <w:szCs w:val="21"/>
          <w:u w:val="none"/>
          <w:lang w:val="en-US" w:eastAsia="zh-CN"/>
        </w:rPr>
        <w:t>换成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AE</w:t>
      </w:r>
      <w:r>
        <w:rPr>
          <w:rFonts w:hint="default"/>
          <w:sz w:val="21"/>
          <w:szCs w:val="21"/>
          <w:u w:val="none"/>
          <w:lang w:val="en-US" w:eastAsia="zh-CN"/>
        </w:rPr>
        <w:t>∶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BE</w:t>
      </w:r>
      <w:r>
        <w:rPr>
          <w:rFonts w:hint="default"/>
          <w:sz w:val="21"/>
          <w:szCs w:val="21"/>
          <w:u w:val="none"/>
          <w:lang w:val="en-US" w:eastAsia="zh-CN"/>
        </w:rPr>
        <w:t>＝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1</w:t>
      </w:r>
      <w:r>
        <w:rPr>
          <w:rFonts w:hint="default"/>
          <w:sz w:val="21"/>
          <w:szCs w:val="21"/>
          <w:u w:val="none"/>
          <w:lang w:val="en-US" w:eastAsia="zh-CN"/>
        </w:rPr>
        <w:t>∶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n</w:t>
      </w:r>
      <w:r>
        <w:rPr>
          <w:rFonts w:hint="default"/>
          <w:sz w:val="21"/>
          <w:szCs w:val="21"/>
          <w:u w:val="none"/>
          <w:lang w:val="en-US" w:eastAsia="zh-CN"/>
        </w:rPr>
        <w:t>，</w:t>
      </w:r>
      <w:r>
        <w:rPr>
          <w:rFonts w:hint="eastAsia"/>
          <w:sz w:val="21"/>
          <w:szCs w:val="21"/>
          <w:lang w:val="en-US" w:eastAsia="zh-CN"/>
        </w:rPr>
        <w:t>结论仍然成立吗？</w:t>
      </w:r>
    </w:p>
    <w:p w14:paraId="382C8D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追问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3</w:t>
      </w:r>
      <w:r>
        <w:rPr>
          <w:rFonts w:hint="eastAsia"/>
          <w:sz w:val="21"/>
          <w:szCs w:val="21"/>
          <w:lang w:val="en-US" w:eastAsia="zh-CN"/>
        </w:rPr>
        <w:t>：如果把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1"/>
          <w:szCs w:val="21"/>
          <w:u w:val="none"/>
          <w:lang w:val="en-US" w:eastAsia="zh-CN"/>
        </w:rPr>
        <w:t xml:space="preserve"> 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instrText xml:space="preserve">6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eastAsia"/>
          <w:sz w:val="21"/>
          <w:szCs w:val="21"/>
          <w:lang w:val="en-US" w:eastAsia="zh-CN"/>
        </w:rPr>
        <w:t>换成</w:t>
      </w:r>
      <w:r>
        <w:rPr>
          <w:rFonts w:hint="default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1"/>
          <w:szCs w:val="21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1"/>
          <w:szCs w:val="21"/>
          <w:u w:val="none"/>
          <w:lang w:val="en-US" w:eastAsia="zh-CN"/>
        </w:rPr>
        <w:t xml:space="preserve"> 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rFonts w:hint="eastAsia"/>
          <w:sz w:val="21"/>
          <w:szCs w:val="21"/>
        </w:rPr>
        <w:instrText xml:space="preserve">eq \f(</w:instrTex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instrText xml:space="preserve">6</w:instrText>
      </w:r>
      <w:r>
        <w:rPr>
          <w:rFonts w:hint="eastAsia"/>
          <w:sz w:val="21"/>
          <w:szCs w:val="21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1"/>
          <w:szCs w:val="21"/>
          <w:lang w:val="en-US" w:eastAsia="zh-CN"/>
        </w:rPr>
        <w:instrText xml:space="preserve">x</w:instrTex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instrText xml:space="preserve">+</w:instrText>
      </w:r>
      <w:r>
        <w:rPr>
          <w:rFonts w:hint="default" w:ascii="Times New Roman" w:hAnsi="Times New Roman" w:cs="Times New Roman"/>
          <w:sz w:val="21"/>
          <w:szCs w:val="21"/>
        </w:rPr>
        <w:instrText xml:space="preserve">2</w:instrText>
      </w:r>
      <w:r>
        <w:rPr>
          <w:rFonts w:hint="eastAsia"/>
          <w:sz w:val="21"/>
          <w:szCs w:val="21"/>
        </w:rPr>
        <w:instrText xml:space="preserve">)</w:instrText>
      </w:r>
      <w:r>
        <w:rPr>
          <w:sz w:val="21"/>
          <w:szCs w:val="21"/>
        </w:rPr>
        <w:fldChar w:fldCharType="end"/>
      </w:r>
      <w:r>
        <w:rPr>
          <w:rFonts w:hint="eastAsia"/>
          <w:sz w:val="21"/>
          <w:szCs w:val="21"/>
          <w:lang w:eastAsia="zh-CN"/>
        </w:rPr>
        <w:t>，</w:t>
      </w:r>
      <w:r>
        <w:rPr>
          <w:rFonts w:hint="eastAsia"/>
          <w:sz w:val="21"/>
          <w:szCs w:val="21"/>
          <w:lang w:val="en-US" w:eastAsia="zh-CN"/>
        </w:rPr>
        <w:t>你能构造出本题的图形，并写出结论吗？</w:t>
      </w:r>
    </w:p>
    <w:p w14:paraId="2DE9AB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="宋体"/>
          <w:lang w:val="en-US" w:eastAsia="zh-CN"/>
        </w:rPr>
      </w:pP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【设计意图】将反比例函数和基本图形结合起来，在图形中寻求不变量和不变关系，培养学生透过现象看本质的能力</w:t>
      </w:r>
      <w:r>
        <w:rPr>
          <w:sz w:val="21"/>
          <w:szCs w:val="21"/>
        </w:rPr>
        <w:t>．</w:t>
      </w: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通过不断改变题设，从而推广结论</w:t>
      </w:r>
      <w:r>
        <w:rPr>
          <w:sz w:val="21"/>
          <w:szCs w:val="21"/>
        </w:rPr>
        <w:t>．</w:t>
      </w:r>
      <w:r>
        <w:rPr>
          <w:rFonts w:hint="eastAsia"/>
          <w:sz w:val="21"/>
          <w:szCs w:val="21"/>
          <w:lang w:val="en-US" w:eastAsia="zh-CN"/>
        </w:rPr>
        <w:t>让学生在新函数的背景下进行编题，培养学生提出问题解决问题的能力，在编题中审视题目中的不变关系，从而达到理解反比例关系的本质是某两个变量的积是定值这一核心</w:t>
      </w:r>
      <w:r>
        <w:rPr>
          <w:sz w:val="21"/>
          <w:szCs w:val="21"/>
        </w:rPr>
        <w:t>．</w:t>
      </w:r>
    </w:p>
    <w:p w14:paraId="24D7CCCD">
      <w:pPr>
        <w:numPr>
          <w:ilvl w:val="0"/>
          <w:numId w:val="0"/>
        </w:numPr>
        <w:rPr>
          <w:rFonts w:hint="default"/>
          <w:b/>
          <w:bCs/>
          <w:lang w:val="en-US" w:eastAsia="zh-CN"/>
        </w:rPr>
      </w:pPr>
      <w:r>
        <w:rPr>
          <w:rFonts w:hint="eastAsia" w:cs="Times New Roman"/>
          <w:b/>
          <w:bCs/>
          <w:kern w:val="2"/>
          <w:sz w:val="21"/>
          <w:szCs w:val="24"/>
          <w:lang w:val="en-US" w:eastAsia="zh-CN" w:bidi="ar-SA"/>
        </w:rPr>
        <w:t>四</w:t>
      </w:r>
      <w:r>
        <w:rPr>
          <w:rFonts w:hint="eastAsia" w:ascii="Calibri" w:hAnsi="Calibri" w:eastAsia="宋体" w:cs="Times New Roman"/>
          <w:b/>
          <w:bCs/>
          <w:kern w:val="2"/>
          <w:sz w:val="21"/>
          <w:szCs w:val="24"/>
          <w:lang w:val="en-US" w:eastAsia="zh-CN" w:bidi="ar-SA"/>
        </w:rPr>
        <w:t>、</w:t>
      </w:r>
      <w:r>
        <w:rPr>
          <w:rFonts w:hint="eastAsia"/>
          <w:b/>
          <w:bCs/>
          <w:lang w:val="en-US" w:eastAsia="zh-CN"/>
        </w:rPr>
        <w:t>总结提升</w:t>
      </w:r>
    </w:p>
    <w:p w14:paraId="44AD52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本节课你学到了哪些知识？有哪些数学思想方法？你有什么想跟大家分享的？</w:t>
      </w:r>
    </w:p>
    <w:p w14:paraId="0C0F72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1"/>
          <w:szCs w:val="21"/>
        </w:rPr>
      </w:pPr>
      <w:r>
        <w:rPr>
          <w:rFonts w:hint="eastAsia" w:cs="Times New Roman"/>
          <w:kern w:val="2"/>
          <w:sz w:val="21"/>
          <w:szCs w:val="24"/>
          <w:lang w:val="en-US" w:eastAsia="zh-CN" w:bidi="ar-SA"/>
        </w:rPr>
        <w:t>【设计意图】从学什么、怎么学两个角度回顾本节课的思想方法，让学生体会研究函数的一般路径，领悟数学学习是要透过现象看本质，抓住本质抓住不变，从而轻松应对各类题型</w:t>
      </w:r>
      <w:r>
        <w:rPr>
          <w:sz w:val="21"/>
          <w:szCs w:val="21"/>
        </w:rPr>
        <w:t>．</w:t>
      </w:r>
    </w:p>
    <w:p w14:paraId="5DC597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1"/>
          <w:szCs w:val="21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3B62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0" name="文本框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F145EC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ApX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wMCl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FF145EC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04898C"/>
    <w:multiLevelType w:val="singleLevel"/>
    <w:tmpl w:val="D504898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7B2880"/>
    <w:rsid w:val="22894A1C"/>
    <w:rsid w:val="29822D3E"/>
    <w:rsid w:val="2C3167C0"/>
    <w:rsid w:val="3F6D5EB6"/>
    <w:rsid w:val="3FE41432"/>
    <w:rsid w:val="727B2880"/>
    <w:rsid w:val="78362CDF"/>
    <w:rsid w:val="7E21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  <o:rules v:ext="edit">
        <o:r id="V:Rule1" type="arc" idref="#_x0000_s2076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wmf"/><Relationship Id="rId7" Type="http://schemas.openxmlformats.org/officeDocument/2006/relationships/oleObject" Target="embeddings/oleObject2.bin"/><Relationship Id="rId6" Type="http://schemas.openxmlformats.org/officeDocument/2006/relationships/image" Target="media/image1.w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  <customShpInfo spid="_x0000_s2065"/>
    <customShpInfo spid="_x0000_s2066"/>
    <customShpInfo spid="_x0000_s2067"/>
    <customShpInfo spid="_x0000_s2068"/>
    <customShpInfo spid="_x0000_s2069"/>
    <customShpInfo spid="_x0000_s2070"/>
    <customShpInfo spid="_x0000_s2071"/>
    <customShpInfo spid="_x0000_s2072"/>
    <customShpInfo spid="_x0000_s2073"/>
    <customShpInfo spid="_x0000_s2074"/>
    <customShpInfo spid="_x0000_s2075"/>
    <customShpInfo spid="_x0000_s2076"/>
    <customShpInfo spid="_x0000_s2077"/>
    <customShpInfo spid="_x0000_s206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1085</Words>
  <Characters>1107</Characters>
  <Lines>0</Lines>
  <Paragraphs>0</Paragraphs>
  <TotalTime>19</TotalTime>
  <ScaleCrop>false</ScaleCrop>
  <LinksUpToDate>false</LinksUpToDate>
  <CharactersWithSpaces>1123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2025-06-04T13:37:00Z</dcterms:created>
  <dc:creator>喝彩</dc:creator>
  <cp:lastModifiedBy>喝彩</cp:lastModifiedBy>
  <cp:lastPrinted>2025-06-06T02:12:00Z</cp:lastPrinted>
  <dcterms:modified xsi:type="dcterms:W3CDTF">2025-06-06T13:56:29Z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6A32C591AD83455BA9E732FE20FDBCE6_11</vt:lpwstr>
  </property>
  <property fmtid="{D5CDD505-2E9C-101B-9397-08002B2CF9AE}" pid="4" name="KSOTemplateDocerSaveRecord">
    <vt:lpwstr>eyJoZGlkIjoiMGI4NWE4MDgwMzFhNzU0ZGIzNzNiNGRlOGUxMmVkZGMiLCJ1c2VySWQiOiIyMzY5ODQ0NDIifQ==</vt:lpwstr>
  </property>
</Properties>
</file>