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DD7A78">
      <w:pPr>
        <w:jc w:val="center"/>
        <w:rPr>
          <w:rFonts w:hint="eastAsia"/>
        </w:rPr>
      </w:pPr>
      <w:r>
        <w:rPr>
          <w:rFonts w:hint="eastAsia"/>
        </w:rPr>
        <w:t>解码数学思维：让“隐秘”的成长被看见</w:t>
      </w:r>
      <w:bookmarkStart w:id="0" w:name="_GoBack"/>
      <w:bookmarkEnd w:id="0"/>
    </w:p>
    <w:p w14:paraId="3429A849">
      <w:pPr>
        <w:jc w:val="center"/>
        <w:rPr>
          <w:rFonts w:hint="eastAsia"/>
        </w:rPr>
      </w:pPr>
      <w:r>
        <w:rPr>
          <w:rFonts w:hint="eastAsia"/>
        </w:rPr>
        <w:t>——读《学习者的隐秘生活让课堂学习看得见》有感</w:t>
      </w:r>
    </w:p>
    <w:p w14:paraId="31D985D5">
      <w:pPr>
        <w:ind w:firstLine="630" w:firstLineChars="300"/>
        <w:rPr>
          <w:rFonts w:hint="eastAsia"/>
        </w:rPr>
      </w:pPr>
      <w:r>
        <w:rPr>
          <w:rFonts w:hint="eastAsia"/>
        </w:rPr>
        <w:t>我常困惑于“明明</w:t>
      </w:r>
      <w:r>
        <w:rPr>
          <w:rFonts w:hint="eastAsia"/>
          <w:lang w:val="en-US" w:eastAsia="zh-CN"/>
        </w:rPr>
        <w:t>知识点</w:t>
      </w:r>
      <w:r>
        <w:rPr>
          <w:rFonts w:hint="eastAsia"/>
        </w:rPr>
        <w:t>讲透了、例题</w:t>
      </w:r>
      <w:r>
        <w:rPr>
          <w:rFonts w:hint="eastAsia"/>
          <w:lang w:val="en-US" w:eastAsia="zh-CN"/>
        </w:rPr>
        <w:t>讲明白</w:t>
      </w:r>
      <w:r>
        <w:rPr>
          <w:rFonts w:hint="eastAsia"/>
        </w:rPr>
        <w:t>了，</w:t>
      </w:r>
      <w:r>
        <w:rPr>
          <w:rFonts w:hint="eastAsia"/>
          <w:lang w:val="en-US" w:eastAsia="zh-CN"/>
        </w:rPr>
        <w:t>练习、变式都练了，为什么</w:t>
      </w:r>
      <w:r>
        <w:rPr>
          <w:rFonts w:hint="eastAsia"/>
        </w:rPr>
        <w:t>学生解题时还是会犯奇怪的错”。直到翻开《学习者的隐秘生活让课堂学习看得见》，我才恍然大悟：初中生正处于从具象思维向抽象思维过渡的关键期，他们的数学学习藏着太多“看不见”的挣扎——草稿本上反复涂改的辅助线、面对函数题时的沉默发呆、作业里“跳步”的解题过程，都是他们构建数学逻辑的隐秘轨迹。</w:t>
      </w:r>
    </w:p>
    <w:p w14:paraId="53A150D5">
      <w:pPr>
        <w:ind w:firstLine="420" w:firstLineChars="200"/>
        <w:rPr>
          <w:rFonts w:hint="eastAsia"/>
        </w:rPr>
      </w:pPr>
      <w:r>
        <w:rPr>
          <w:rFonts w:hint="eastAsia"/>
          <w:lang w:val="en-US" w:eastAsia="zh-CN"/>
        </w:rPr>
        <w:t>以往我评判学生学习效果</w:t>
      </w:r>
      <w:r>
        <w:rPr>
          <w:rFonts w:hint="eastAsia"/>
        </w:rPr>
        <w:t>，</w:t>
      </w:r>
      <w:r>
        <w:rPr>
          <w:rFonts w:hint="eastAsia"/>
          <w:lang w:val="en-US" w:eastAsia="zh-CN"/>
        </w:rPr>
        <w:t>多依赖“解题正确率”和“课堂发言积极性”，</w:t>
      </w:r>
      <w:r>
        <w:rPr>
          <w:rFonts w:hint="eastAsia"/>
        </w:rPr>
        <w:t>却忽略了初中生“理解数学”的独特方式。比如讲“一元二次方程”时，我曾反复强调求根公式的推导过程，可学生仍会在“判别式与根的关系”上出错。书中一个相似案例让我醍醐灌顶：一名教师发现学生用“列表试数”解一元二次方程，而非套用公式，起初以为是学生偷懒，深入了解后才知道，这个孩子正通过“试数”验证“为什么判别式大于零时会有两个不同的根”。这让我想起自己的课堂：有学生用“画数轴”理解不等式，被我认为“方法太笨”；有学生在几何题里标注大量“角的度数”，被我判定为“思路混乱”。如今才明白，初中生需要借助具象的“脚手架”搭建抽象思维，这些被我否定的“不标准方法”，恰恰是他们理解数学的必经之路——初中数学教学不该是“逼学生套用公式”，而是“允许他们用自己的方式靠近真理”。</w:t>
      </w:r>
    </w:p>
    <w:p w14:paraId="2AA8859A">
      <w:pPr>
        <w:ind w:firstLine="420" w:firstLineChars="200"/>
        <w:rPr>
          <w:rFonts w:hint="eastAsia"/>
        </w:rPr>
      </w:pPr>
      <w:r>
        <w:rPr>
          <w:rFonts w:hint="eastAsia"/>
        </w:rPr>
        <w:t>书中提供的实践方法，更是为初中数学课堂量身定制了“观察指南”。它让我意识到，初中生的“隐秘学习”藏在三个细节里：一是草稿本，不是看步骤是否工整，而是看是否有“从错误思路转向正确思路”的痕迹，比如从“误用勾股定理”到“标注直角符号再计算”；二是课堂提问，不问“这道题怎么做”，而是问“你第一步先想到了什么”，听他们解释“为什么先算这个条件”；三是小组讨论，不看谁发言多，而是看谁能“反驳或补充他人的思路”，比如指出“用相似三角形解题时漏了对应角相等的条件”。我试着在“一次函数图像”教学中运用这些方法：让学生先在草稿本上画“</w:t>
      </w:r>
      <w:r>
        <w:rPr>
          <w:rFonts w:hint="default" w:ascii="Times New Roman" w:hAnsi="Times New Roman" w:cs="Times New Roman"/>
          <w:i/>
          <w:iCs/>
        </w:rPr>
        <w:t>x</w:t>
      </w:r>
      <w:r>
        <w:rPr>
          <w:rFonts w:hint="eastAsia"/>
        </w:rPr>
        <w:t>取不同值时</w:t>
      </w:r>
      <w:r>
        <w:rPr>
          <w:rFonts w:hint="eastAsia" w:ascii="Times New Roman" w:hAnsi="Times New Roman" w:cs="Times New Roman"/>
          <w:i/>
          <w:iCs/>
        </w:rPr>
        <w:t>y</w:t>
      </w:r>
      <w:r>
        <w:rPr>
          <w:rFonts w:hint="eastAsia"/>
        </w:rPr>
        <w:t>的变化”，再分享“画图时发现的规律”。有个平时沉默的学生说：“我发现</w:t>
      </w:r>
      <w:r>
        <w:rPr>
          <w:rFonts w:hint="eastAsia" w:ascii="Times New Roman" w:hAnsi="Times New Roman" w:cs="Times New Roman"/>
          <w:i/>
          <w:iCs/>
        </w:rPr>
        <w:t>x</w:t>
      </w:r>
      <w:r>
        <w:rPr>
          <w:rFonts w:hint="eastAsia"/>
        </w:rPr>
        <w:t>每加</w:t>
      </w:r>
      <w:r>
        <w:rPr>
          <w:rFonts w:hint="default" w:ascii="Times New Roman" w:hAnsi="Times New Roman" w:cs="Times New Roman"/>
        </w:rPr>
        <w:t>1</w:t>
      </w:r>
      <w:r>
        <w:rPr>
          <w:rFonts w:hint="eastAsia"/>
        </w:rPr>
        <w:t>，</w:t>
      </w:r>
      <w:r>
        <w:rPr>
          <w:rFonts w:hint="eastAsia" w:ascii="Times New Roman" w:hAnsi="Times New Roman" w:cs="Times New Roman"/>
          <w:i/>
          <w:iCs/>
        </w:rPr>
        <w:t>y</w:t>
      </w:r>
      <w:r>
        <w:rPr>
          <w:rFonts w:hint="eastAsia"/>
        </w:rPr>
        <w:t>就加</w:t>
      </w:r>
      <w:r>
        <w:rPr>
          <w:rFonts w:hint="default" w:ascii="Times New Roman" w:hAnsi="Times New Roman" w:cs="Times New Roman"/>
        </w:rPr>
        <w:t>2</w:t>
      </w:r>
      <w:r>
        <w:rPr>
          <w:rFonts w:hint="eastAsia"/>
        </w:rPr>
        <w:t>，就像爬楼梯一步一步往上走。”这个比喻让全班瞬间理解了“斜率”的含义——原来初中生的数学思维，需要用他们能听懂的“语言”去唤醒。</w:t>
      </w:r>
    </w:p>
    <w:p w14:paraId="7F1FF7BE">
      <w:pPr>
        <w:ind w:firstLine="420" w:firstLineChars="200"/>
        <w:rPr>
          <w:rFonts w:hint="eastAsia"/>
        </w:rPr>
      </w:pPr>
      <w:r>
        <w:rPr>
          <w:rFonts w:hint="eastAsia"/>
        </w:rPr>
        <w:t>这本书更让我反思初中数学教师的角色定位：我们不该是“知识的灌输者”，而应是“思维的摆渡人”。初中生刚接触代数与几何的交叉知识，很容易在“数形结合”上卡壳。以往讲“二次函数与一元二次方程的关系”时，我习惯直接展示图像与方程根的对应关系，学生却总记不住。读完书后，我调整了教学：让学生先画出</w:t>
      </w:r>
      <w:r>
        <w:rPr>
          <w:rFonts w:hint="eastAsia" w:ascii="Times New Roman" w:hAnsi="Times New Roman" w:cs="Times New Roman"/>
          <w:i/>
          <w:iCs/>
        </w:rPr>
        <w:t>y</w:t>
      </w:r>
      <w:r>
        <w:rPr>
          <w:rFonts w:hint="eastAsia" w:ascii="宋体" w:hAnsi="宋体" w:eastAsia="宋体" w:cs="宋体"/>
          <w:lang w:val="en-US" w:eastAsia="zh-CN"/>
        </w:rPr>
        <w:t>＝</w:t>
      </w:r>
      <w:r>
        <w:rPr>
          <w:rFonts w:hint="eastAsia" w:ascii="Times New Roman" w:hAnsi="Times New Roman" w:cs="Times New Roman"/>
          <w:i/>
          <w:iCs/>
        </w:rPr>
        <w:t>x</w:t>
      </w:r>
      <w:r>
        <w:rPr>
          <w:rFonts w:hint="eastAsia"/>
        </w:rPr>
        <w:t>²</w:t>
      </w:r>
      <w:r>
        <w:rPr>
          <w:rFonts w:hint="default" w:ascii="Times New Roman" w:hAnsi="Times New Roman" w:cs="Times New Roman"/>
        </w:rPr>
        <w:t>-2</w:t>
      </w:r>
      <w:r>
        <w:rPr>
          <w:rFonts w:hint="eastAsia" w:ascii="Times New Roman" w:hAnsi="Times New Roman" w:cs="Times New Roman"/>
          <w:i/>
          <w:iCs/>
        </w:rPr>
        <w:t>x</w:t>
      </w:r>
      <w:r>
        <w:rPr>
          <w:rFonts w:hint="default" w:ascii="Times New Roman" w:hAnsi="Times New Roman" w:cs="Times New Roman"/>
        </w:rPr>
        <w:t>-3</w:t>
      </w:r>
      <w:r>
        <w:rPr>
          <w:rFonts w:hint="eastAsia"/>
        </w:rPr>
        <w:t>的图像，再在图像上找“</w:t>
      </w:r>
      <w:r>
        <w:rPr>
          <w:rFonts w:hint="eastAsia" w:ascii="Times New Roman" w:hAnsi="Times New Roman" w:cs="Times New Roman"/>
          <w:i/>
          <w:iCs/>
        </w:rPr>
        <w:t>y</w:t>
      </w:r>
      <w:r>
        <w:rPr>
          <w:rFonts w:hint="eastAsia"/>
        </w:rPr>
        <w:t>=0时</w:t>
      </w:r>
      <w:r>
        <w:rPr>
          <w:rFonts w:hint="eastAsia" w:ascii="Times New Roman" w:hAnsi="Times New Roman" w:cs="Times New Roman"/>
          <w:i/>
          <w:iCs/>
        </w:rPr>
        <w:t>x</w:t>
      </w:r>
      <w:r>
        <w:rPr>
          <w:rFonts w:hint="eastAsia"/>
        </w:rPr>
        <w:t>的值”，接着对比用求根公式算出的结果。当学生自己发现“图像与</w:t>
      </w:r>
      <w:r>
        <w:rPr>
          <w:rFonts w:hint="eastAsia" w:ascii="Times New Roman" w:hAnsi="Times New Roman" w:cs="Times New Roman"/>
          <w:i/>
          <w:iCs/>
        </w:rPr>
        <w:t>x</w:t>
      </w:r>
      <w:r>
        <w:rPr>
          <w:rFonts w:hint="eastAsia"/>
        </w:rPr>
        <w:t>轴的交点横坐标就是方程的根”时，眼里的兴奋远超被动听讲。这让我深刻体会到：初中数学的难点，从来不是知识本身，而是帮助学生跨越“具象”到“抽象”的鸿沟；教师的价值，不在于把答案直接给学生，而在于陪他们在“试错”中找到属于自己的思维路径。</w:t>
      </w:r>
    </w:p>
    <w:p w14:paraId="212411AF">
      <w:pPr>
        <w:ind w:firstLine="420" w:firstLineChars="200"/>
      </w:pPr>
      <w:r>
        <w:rPr>
          <w:rFonts w:hint="eastAsia"/>
        </w:rPr>
        <w:t>初中生的数学学习，就像一场“隐秘的闯关”，他们会在草稿本上“迷路”，会在课堂上“沉默”，但每一次挣扎都是成长的印记。《学习者的隐秘生活让课堂学习看得见》教会我的，不仅是观察学生的方法，更是一种耐心——耐心等待他们理清思路，耐心倾听他们“不完美”的表达，耐心守护他们对数学的好奇心。未来的课堂上，我想做一名“思维的观察者”，让每个初中生的数学成长，都能从“隐秘”走向“清晰”，真正感受到数学不是枯燥的公式，而是解决问题的有趣工具。</w:t>
      </w:r>
    </w:p>
    <w:p w14:paraId="6B4DEB7D">
      <w:pPr>
        <w:ind w:firstLine="630" w:firstLineChars="300"/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F284CDF"/>
    <w:rsid w:val="4F284CDF"/>
    <w:rsid w:val="5C3F5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2025-08-31T12:04:00Z</dcterms:created>
  <dc:creator>唐小米</dc:creator>
  <cp:lastModifiedBy>唐小米</cp:lastModifiedBy>
  <dcterms:modified xsi:type="dcterms:W3CDTF">2025-08-31T12:37:39Z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F87DF3CEBECE45D29B3AF45FEB2BAE5B_11</vt:lpwstr>
  </property>
  <property fmtid="{D5CDD505-2E9C-101B-9397-08002B2CF9AE}" pid="4" name="KSOTemplateDocerSaveRecord">
    <vt:lpwstr>eyJoZGlkIjoiMmM3YWEzMmVkZGIwNDIzZGQ2NDIyZGRjZWRmZjc3OWIiLCJ1c2VySWQiOiI2NzEyNDE1OTQifQ==</vt:lpwstr>
  </property>
</Properties>
</file>