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D8A3E" w14:textId="77777777" w:rsidR="00195C97" w:rsidRPr="00AD1F1D" w:rsidRDefault="00614CAF" w:rsidP="00AD1F1D">
      <w:pPr>
        <w:spacing w:line="400" w:lineRule="exact"/>
        <w:jc w:val="center"/>
        <w:rPr>
          <w:rFonts w:asciiTheme="majorEastAsia" w:eastAsiaTheme="majorEastAsia" w:hAnsiTheme="majorEastAsia" w:hint="eastAsia"/>
          <w:b/>
          <w:sz w:val="32"/>
          <w:szCs w:val="32"/>
        </w:rPr>
      </w:pPr>
      <w:r w:rsidRPr="00AD1F1D">
        <w:rPr>
          <w:rFonts w:asciiTheme="majorEastAsia" w:eastAsiaTheme="majorEastAsia" w:hAnsiTheme="majorEastAsia" w:hint="eastAsia"/>
          <w:b/>
          <w:sz w:val="32"/>
          <w:szCs w:val="32"/>
        </w:rPr>
        <w:t>第4章   细胞的物质输入和输出</w:t>
      </w:r>
    </w:p>
    <w:p w14:paraId="680D6010" w14:textId="77777777" w:rsidR="00614CAF" w:rsidRPr="00AD1F1D" w:rsidRDefault="00614CAF" w:rsidP="00AD1F1D">
      <w:pPr>
        <w:spacing w:line="400" w:lineRule="exact"/>
        <w:jc w:val="center"/>
        <w:rPr>
          <w:rFonts w:asciiTheme="majorEastAsia" w:eastAsiaTheme="majorEastAsia" w:hAnsiTheme="majorEastAsia" w:hint="eastAsia"/>
          <w:b/>
          <w:sz w:val="32"/>
          <w:szCs w:val="32"/>
        </w:rPr>
      </w:pPr>
      <w:r w:rsidRPr="00AD1F1D">
        <w:rPr>
          <w:rFonts w:asciiTheme="majorEastAsia" w:eastAsiaTheme="majorEastAsia" w:hAnsiTheme="majorEastAsia" w:hint="eastAsia"/>
          <w:b/>
          <w:sz w:val="32"/>
          <w:szCs w:val="32"/>
        </w:rPr>
        <w:t>第1节  被动运输（第1课时）教学设计</w:t>
      </w:r>
    </w:p>
    <w:p w14:paraId="65EE5564" w14:textId="77777777" w:rsidR="00614CAF" w:rsidRPr="00AD1F1D" w:rsidRDefault="00C86590" w:rsidP="00305F41">
      <w:pPr>
        <w:spacing w:line="440" w:lineRule="exact"/>
        <w:rPr>
          <w:rFonts w:ascii="宋体" w:hAnsi="宋体" w:hint="eastAsia"/>
          <w:b/>
          <w:bCs/>
          <w:sz w:val="28"/>
          <w:szCs w:val="28"/>
        </w:rPr>
      </w:pPr>
      <w:r w:rsidRPr="00AD1F1D">
        <w:rPr>
          <w:rFonts w:ascii="宋体" w:hAnsi="宋体" w:hint="eastAsia"/>
          <w:b/>
          <w:sz w:val="28"/>
          <w:szCs w:val="28"/>
        </w:rPr>
        <w:t>一、</w:t>
      </w:r>
      <w:r w:rsidR="00614CAF" w:rsidRPr="00AD1F1D">
        <w:rPr>
          <w:rFonts w:ascii="宋体" w:hAnsi="宋体" w:hint="eastAsia"/>
          <w:b/>
          <w:sz w:val="28"/>
          <w:szCs w:val="28"/>
        </w:rPr>
        <w:t>课标要求</w:t>
      </w:r>
    </w:p>
    <w:p w14:paraId="034EB8F8" w14:textId="77777777" w:rsidR="00614CAF" w:rsidRPr="00305F41" w:rsidRDefault="00614CAF" w:rsidP="00305F41">
      <w:pPr>
        <w:spacing w:line="440" w:lineRule="exact"/>
        <w:rPr>
          <w:rFonts w:ascii="宋体" w:hAnsi="宋体" w:hint="eastAsia"/>
          <w:sz w:val="24"/>
          <w:szCs w:val="24"/>
        </w:rPr>
      </w:pPr>
      <w:r w:rsidRPr="00305F41">
        <w:rPr>
          <w:rFonts w:ascii="宋体" w:hAnsi="宋体" w:hint="eastAsia"/>
          <w:sz w:val="24"/>
          <w:szCs w:val="24"/>
        </w:rPr>
        <w:t>概念2  细胞的生存需要能量和营养物质，并通过分裂实现增殖</w:t>
      </w:r>
    </w:p>
    <w:p w14:paraId="7E1ABB30" w14:textId="77777777" w:rsidR="00614CAF" w:rsidRPr="00305F41" w:rsidRDefault="00614CAF" w:rsidP="00305F41">
      <w:pPr>
        <w:spacing w:line="440" w:lineRule="exact"/>
        <w:rPr>
          <w:rFonts w:ascii="宋体" w:hAnsi="宋体" w:hint="eastAsia"/>
          <w:sz w:val="24"/>
          <w:szCs w:val="24"/>
        </w:rPr>
      </w:pPr>
      <w:r w:rsidRPr="00305F41">
        <w:rPr>
          <w:rFonts w:ascii="宋体" w:hAnsi="宋体" w:hint="eastAsia"/>
          <w:sz w:val="24"/>
          <w:szCs w:val="24"/>
        </w:rPr>
        <w:t>2.1 物质通过被动运输、主动运输等方式进出细胞，以维持细胞的正常代谢活动</w:t>
      </w:r>
    </w:p>
    <w:p w14:paraId="628C0A03" w14:textId="77777777" w:rsidR="00614CAF" w:rsidRPr="00305F41" w:rsidRDefault="00614CAF" w:rsidP="00305F41">
      <w:pPr>
        <w:spacing w:line="440" w:lineRule="exact"/>
        <w:rPr>
          <w:rFonts w:ascii="宋体" w:hAnsi="宋体" w:hint="eastAsia"/>
          <w:sz w:val="24"/>
          <w:szCs w:val="24"/>
        </w:rPr>
      </w:pPr>
      <w:r w:rsidRPr="00305F41">
        <w:rPr>
          <w:rFonts w:ascii="宋体" w:hAnsi="宋体" w:hint="eastAsia"/>
          <w:sz w:val="24"/>
          <w:szCs w:val="24"/>
        </w:rPr>
        <w:t>2.1.1 阐明质膜具有选择透过性</w:t>
      </w:r>
    </w:p>
    <w:p w14:paraId="31690350" w14:textId="77777777" w:rsidR="00614CAF" w:rsidRPr="00305F41" w:rsidRDefault="00614CAF" w:rsidP="00305F41">
      <w:pPr>
        <w:spacing w:line="440" w:lineRule="exact"/>
        <w:rPr>
          <w:rFonts w:ascii="宋体" w:hAnsi="宋体" w:hint="eastAsia"/>
          <w:sz w:val="24"/>
          <w:szCs w:val="24"/>
        </w:rPr>
      </w:pPr>
      <w:r w:rsidRPr="00305F41">
        <w:rPr>
          <w:rFonts w:ascii="宋体" w:hAnsi="宋体" w:hint="eastAsia"/>
          <w:sz w:val="24"/>
          <w:szCs w:val="24"/>
        </w:rPr>
        <w:t>2.1.2 举例说明有些物质顺浓度梯度进出细胞，不需要额外提供能量；有些物质逆浓度梯度进出细胞，需要能量和载体蛋白</w:t>
      </w:r>
    </w:p>
    <w:p w14:paraId="24B0CEF5" w14:textId="77777777" w:rsidR="00C86590" w:rsidRPr="00AD1F1D" w:rsidRDefault="00C86590" w:rsidP="00305F41">
      <w:pPr>
        <w:spacing w:line="440" w:lineRule="exact"/>
        <w:rPr>
          <w:rFonts w:ascii="宋体" w:hAnsi="宋体" w:hint="eastAsia"/>
          <w:b/>
          <w:sz w:val="28"/>
          <w:szCs w:val="28"/>
        </w:rPr>
      </w:pPr>
      <w:r w:rsidRPr="00AD1F1D">
        <w:rPr>
          <w:rFonts w:ascii="宋体" w:hAnsi="宋体" w:hint="eastAsia"/>
          <w:b/>
          <w:sz w:val="28"/>
          <w:szCs w:val="28"/>
        </w:rPr>
        <w:t>二、教材分析</w:t>
      </w:r>
      <w:r w:rsidR="00614CAF" w:rsidRPr="00AD1F1D">
        <w:rPr>
          <w:rFonts w:ascii="宋体" w:hAnsi="宋体" w:hint="eastAsia"/>
          <w:b/>
          <w:sz w:val="28"/>
          <w:szCs w:val="28"/>
        </w:rPr>
        <w:t xml:space="preserve"> </w:t>
      </w:r>
    </w:p>
    <w:p w14:paraId="2E005E01" w14:textId="77777777" w:rsidR="00614CAF" w:rsidRPr="00305F41" w:rsidRDefault="00C86590" w:rsidP="00305F41">
      <w:pPr>
        <w:spacing w:line="440" w:lineRule="exact"/>
        <w:ind w:firstLineChars="200" w:firstLine="480"/>
        <w:jc w:val="left"/>
        <w:rPr>
          <w:rFonts w:asciiTheme="majorEastAsia" w:eastAsiaTheme="majorEastAsia" w:hAnsiTheme="majorEastAsia" w:cstheme="minorEastAsia" w:hint="eastAsia"/>
          <w:sz w:val="24"/>
          <w:szCs w:val="24"/>
        </w:rPr>
      </w:pPr>
      <w:r w:rsidRPr="00305F41">
        <w:rPr>
          <w:rFonts w:asciiTheme="majorEastAsia" w:eastAsiaTheme="majorEastAsia" w:hAnsiTheme="majorEastAsia" w:cs="仿宋_GB2312" w:hint="eastAsia"/>
          <w:bCs/>
          <w:sz w:val="24"/>
          <w:szCs w:val="24"/>
        </w:rPr>
        <w:t>《</w:t>
      </w:r>
      <w:r w:rsidRPr="00305F41">
        <w:rPr>
          <w:rFonts w:asciiTheme="majorEastAsia" w:eastAsiaTheme="majorEastAsia" w:hAnsiTheme="majorEastAsia" w:cs="仿宋_GB2312"/>
          <w:bCs/>
          <w:sz w:val="24"/>
          <w:szCs w:val="24"/>
        </w:rPr>
        <w:t>被动运输</w:t>
      </w:r>
      <w:r w:rsidRPr="00305F41">
        <w:rPr>
          <w:rFonts w:asciiTheme="majorEastAsia" w:eastAsiaTheme="majorEastAsia" w:hAnsiTheme="majorEastAsia" w:cs="仿宋_GB2312" w:hint="eastAsia"/>
          <w:bCs/>
          <w:sz w:val="24"/>
          <w:szCs w:val="24"/>
        </w:rPr>
        <w:t>》是人教版必修一《</w:t>
      </w:r>
      <w:r w:rsidRPr="00305F41">
        <w:rPr>
          <w:rFonts w:asciiTheme="majorEastAsia" w:eastAsiaTheme="majorEastAsia" w:hAnsiTheme="majorEastAsia" w:cs="仿宋_GB2312"/>
          <w:bCs/>
          <w:sz w:val="24"/>
          <w:szCs w:val="24"/>
        </w:rPr>
        <w:t>分子与细胞</w:t>
      </w:r>
      <w:r w:rsidRPr="00305F41">
        <w:rPr>
          <w:rFonts w:asciiTheme="majorEastAsia" w:eastAsiaTheme="majorEastAsia" w:hAnsiTheme="majorEastAsia" w:cs="仿宋_GB2312" w:hint="eastAsia"/>
          <w:bCs/>
          <w:sz w:val="24"/>
          <w:szCs w:val="24"/>
        </w:rPr>
        <w:t>》</w:t>
      </w:r>
      <w:r w:rsidRPr="00305F41">
        <w:rPr>
          <w:rFonts w:asciiTheme="majorEastAsia" w:eastAsiaTheme="majorEastAsia" w:hAnsiTheme="majorEastAsia" w:cs="仿宋_GB2312"/>
          <w:bCs/>
          <w:sz w:val="24"/>
          <w:szCs w:val="24"/>
        </w:rPr>
        <w:t>中第四章第1节的内容</w:t>
      </w:r>
      <w:r w:rsidRPr="00305F41">
        <w:rPr>
          <w:rFonts w:asciiTheme="majorEastAsia" w:eastAsiaTheme="majorEastAsia" w:hAnsiTheme="majorEastAsia" w:cs="仿宋_GB2312" w:hint="eastAsia"/>
          <w:bCs/>
          <w:sz w:val="24"/>
          <w:szCs w:val="24"/>
        </w:rPr>
        <w:t>，第三章的学生已经学习了细胞膜的结构和功能。本节学生将学习动植物细胞的吸水和失水、植物细胞质壁分离及复原的实验、自由扩散和协助扩散等内容。本节教材首先用一个物理渗透装置演示水分子通过半透膜的渗透作用，对漏斗管内出现液面高度不同的现象，引导学生展开讨论。接着教材分别用动物细胞和植物细胞举例，</w:t>
      </w:r>
      <w:r w:rsidRPr="00305F41">
        <w:rPr>
          <w:rFonts w:asciiTheme="majorEastAsia" w:eastAsiaTheme="majorEastAsia" w:hAnsiTheme="majorEastAsia" w:cs="仿宋_GB2312"/>
          <w:bCs/>
          <w:sz w:val="24"/>
          <w:szCs w:val="24"/>
        </w:rPr>
        <w:t>归</w:t>
      </w:r>
      <w:r w:rsidRPr="00305F41">
        <w:rPr>
          <w:rFonts w:asciiTheme="majorEastAsia" w:eastAsiaTheme="majorEastAsia" w:hAnsiTheme="majorEastAsia" w:cs="仿宋_GB2312" w:hint="eastAsia"/>
          <w:bCs/>
          <w:sz w:val="24"/>
          <w:szCs w:val="24"/>
        </w:rPr>
        <w:t>纳出渗</w:t>
      </w:r>
      <w:r w:rsidRPr="00305F41">
        <w:rPr>
          <w:rFonts w:asciiTheme="majorEastAsia" w:eastAsiaTheme="majorEastAsia" w:hAnsiTheme="majorEastAsia" w:cs="仿宋_GB2312"/>
          <w:bCs/>
          <w:sz w:val="24"/>
          <w:szCs w:val="24"/>
        </w:rPr>
        <w:t>透作</w:t>
      </w:r>
      <w:r w:rsidRPr="00305F41">
        <w:rPr>
          <w:rFonts w:asciiTheme="majorEastAsia" w:eastAsiaTheme="majorEastAsia" w:hAnsiTheme="majorEastAsia" w:cs="仿宋_GB2312" w:hint="eastAsia"/>
          <w:bCs/>
          <w:sz w:val="24"/>
          <w:szCs w:val="24"/>
        </w:rPr>
        <w:t>用</w:t>
      </w:r>
      <w:r w:rsidRPr="00305F41">
        <w:rPr>
          <w:rFonts w:asciiTheme="majorEastAsia" w:eastAsiaTheme="majorEastAsia" w:hAnsiTheme="majorEastAsia" w:cs="仿宋_GB2312"/>
          <w:bCs/>
          <w:sz w:val="24"/>
          <w:szCs w:val="24"/>
        </w:rPr>
        <w:t>的原理</w:t>
      </w:r>
      <w:r w:rsidRPr="00305F41">
        <w:rPr>
          <w:rFonts w:asciiTheme="majorEastAsia" w:eastAsiaTheme="majorEastAsia" w:hAnsiTheme="majorEastAsia" w:cs="仿宋_GB2312" w:hint="eastAsia"/>
          <w:bCs/>
          <w:sz w:val="24"/>
          <w:szCs w:val="24"/>
        </w:rPr>
        <w:t>、发生渗透作用需要具备的条件等，并解释了水进出细胞的原理从而引出：自由扩散和协助扩散这两种被动运输方式，这为学生学习后面的主动运输、胞吞胞吐、细胞代谢等内容作好铺垫。</w:t>
      </w:r>
      <w:r w:rsidR="00614CAF" w:rsidRPr="00305F41">
        <w:rPr>
          <w:rFonts w:asciiTheme="majorEastAsia" w:eastAsiaTheme="majorEastAsia" w:hAnsiTheme="majorEastAsia" w:cstheme="minorEastAsia" w:hint="eastAsia"/>
          <w:sz w:val="24"/>
          <w:szCs w:val="24"/>
        </w:rPr>
        <w:t>通过本节课的学习</w:t>
      </w:r>
      <w:r w:rsidR="009E563C" w:rsidRPr="00305F41">
        <w:rPr>
          <w:rFonts w:asciiTheme="majorEastAsia" w:eastAsiaTheme="majorEastAsia" w:hAnsiTheme="majorEastAsia" w:cstheme="minorEastAsia" w:hint="eastAsia"/>
          <w:sz w:val="24"/>
          <w:szCs w:val="24"/>
        </w:rPr>
        <w:t>培养学生“生物体的结构和功能相适应”的生命观念以及科学探究的学科素养。</w:t>
      </w:r>
    </w:p>
    <w:p w14:paraId="5F230D66" w14:textId="77777777" w:rsidR="00614CAF" w:rsidRPr="00AD1F1D" w:rsidRDefault="009E563C" w:rsidP="00305F41">
      <w:pPr>
        <w:spacing w:line="440" w:lineRule="exact"/>
        <w:rPr>
          <w:rFonts w:ascii="宋体" w:hAnsi="宋体" w:hint="eastAsia"/>
          <w:b/>
          <w:sz w:val="28"/>
          <w:szCs w:val="28"/>
        </w:rPr>
      </w:pPr>
      <w:r w:rsidRPr="00AD1F1D">
        <w:rPr>
          <w:rFonts w:ascii="宋体" w:hAnsi="宋体" w:hint="eastAsia"/>
          <w:b/>
          <w:sz w:val="28"/>
          <w:szCs w:val="28"/>
        </w:rPr>
        <w:t>三</w:t>
      </w:r>
      <w:r w:rsidR="00614CAF" w:rsidRPr="00AD1F1D">
        <w:rPr>
          <w:rFonts w:ascii="宋体" w:hAnsi="宋体" w:hint="eastAsia"/>
          <w:b/>
          <w:sz w:val="28"/>
          <w:szCs w:val="28"/>
        </w:rPr>
        <w:t>、学情分析</w:t>
      </w:r>
    </w:p>
    <w:p w14:paraId="5EC5F55E" w14:textId="77777777" w:rsidR="009E563C" w:rsidRPr="00305F41" w:rsidRDefault="009E563C" w:rsidP="00305F41">
      <w:pPr>
        <w:spacing w:line="440" w:lineRule="exact"/>
        <w:ind w:firstLineChars="200" w:firstLine="480"/>
        <w:jc w:val="left"/>
        <w:rPr>
          <w:rFonts w:ascii="Times New Roman" w:eastAsia="宋体" w:hAnsi="Times New Roman" w:cs="Times New Roman"/>
          <w:sz w:val="24"/>
          <w:szCs w:val="24"/>
        </w:rPr>
      </w:pPr>
      <w:r w:rsidRPr="00305F41">
        <w:rPr>
          <w:rFonts w:ascii="Times New Roman" w:eastAsia="宋体" w:hAnsi="Times New Roman" w:cs="Times New Roman" w:hint="eastAsia"/>
          <w:sz w:val="24"/>
          <w:szCs w:val="24"/>
        </w:rPr>
        <w:t>学生在初中做过或观察过类似的实验：泡在盐水中的萝卜条会软缩，泡在清水中的萝卜条会更加硬挺。学生也有部分生活经验：做菜馅时加入一些盐，蔬菜中的水分会大量渗出；对农作物施肥过多会造成“烧苗”现象等，这些生活经验对学习本节内容都有帮助。与初中不同的是本节内容需要学生从微观水平上理解细胞吸水、失水的过程，类比渗透装置理解细胞膜是选择透过性膜，学生学习起来会有一定的困难，课堂上可以通过多媒体课件或实物的演示，增强直观性，帮助学生理解微观现象。另外，学生在初中曾经接触到科学研究的一般步骤，但在如何提出问题、作出假设和设计实验等环节都还缺乏训练，在本节课中可让学生就生活现象提出探究问题、作出假设并设计实验，通过训练可以让学生得到一定的体验和感悟，从而为学习后面的探究活动奠定一定的基础。</w:t>
      </w:r>
    </w:p>
    <w:p w14:paraId="6B6305E4" w14:textId="77777777" w:rsidR="009E563C" w:rsidRPr="00AD1F1D" w:rsidRDefault="009E563C" w:rsidP="00305F41">
      <w:pPr>
        <w:spacing w:line="440" w:lineRule="exact"/>
        <w:rPr>
          <w:rFonts w:ascii="宋体" w:hAnsi="宋体" w:hint="eastAsia"/>
          <w:b/>
          <w:sz w:val="28"/>
          <w:szCs w:val="28"/>
        </w:rPr>
      </w:pPr>
      <w:r w:rsidRPr="00AD1F1D">
        <w:rPr>
          <w:rFonts w:ascii="宋体" w:hAnsi="宋体" w:hint="eastAsia"/>
          <w:b/>
          <w:sz w:val="28"/>
          <w:szCs w:val="28"/>
        </w:rPr>
        <w:t>四、核心素养目标</w:t>
      </w:r>
    </w:p>
    <w:p w14:paraId="50E5E780" w14:textId="77777777" w:rsidR="009E563C" w:rsidRPr="00305F41" w:rsidRDefault="009E563C" w:rsidP="00305F41">
      <w:pPr>
        <w:widowControl/>
        <w:spacing w:line="440" w:lineRule="exact"/>
        <w:jc w:val="left"/>
        <w:rPr>
          <w:rFonts w:ascii="宋体" w:eastAsia="宋体" w:hAnsi="宋体" w:cs="仿宋_GB2312" w:hint="eastAsia"/>
          <w:kern w:val="0"/>
          <w:sz w:val="24"/>
          <w:szCs w:val="24"/>
        </w:rPr>
      </w:pPr>
      <w:r w:rsidRPr="00305F41">
        <w:rPr>
          <w:rFonts w:ascii="宋体" w:eastAsia="宋体" w:hAnsi="宋体" w:cs="仿宋_GB2312" w:hint="eastAsia"/>
          <w:kern w:val="0"/>
          <w:sz w:val="24"/>
          <w:szCs w:val="24"/>
        </w:rPr>
        <w:t>生命观念：说出动、植物细胞失水与吸水的相应细胞结构。</w:t>
      </w:r>
      <w:r w:rsidRPr="00305F41">
        <w:rPr>
          <w:rFonts w:ascii="宋体" w:eastAsia="宋体" w:hAnsi="宋体" w:cs="仿宋_GB2312"/>
          <w:kern w:val="0"/>
          <w:sz w:val="24"/>
          <w:szCs w:val="24"/>
        </w:rPr>
        <w:t xml:space="preserve"> </w:t>
      </w:r>
    </w:p>
    <w:p w14:paraId="1EEEF417" w14:textId="77777777" w:rsidR="009E563C" w:rsidRPr="00305F41" w:rsidRDefault="009E563C" w:rsidP="00305F41">
      <w:pPr>
        <w:widowControl/>
        <w:spacing w:line="440" w:lineRule="exact"/>
        <w:jc w:val="left"/>
        <w:rPr>
          <w:rFonts w:ascii="宋体" w:eastAsia="宋体" w:hAnsi="宋体" w:cs="仿宋_GB2312" w:hint="eastAsia"/>
          <w:kern w:val="0"/>
          <w:sz w:val="24"/>
          <w:szCs w:val="24"/>
        </w:rPr>
      </w:pPr>
      <w:r w:rsidRPr="00305F41">
        <w:rPr>
          <w:rFonts w:ascii="宋体" w:eastAsia="宋体" w:hAnsi="宋体" w:cs="仿宋_GB2312" w:hint="eastAsia"/>
          <w:kern w:val="0"/>
          <w:sz w:val="24"/>
          <w:szCs w:val="24"/>
        </w:rPr>
        <w:lastRenderedPageBreak/>
        <w:t>科学思维：理解渗透现象的原理及其发生的条件，并能用此现象解释动植物细胞的失水与吸水。</w:t>
      </w:r>
    </w:p>
    <w:p w14:paraId="5016E0FC" w14:textId="77777777" w:rsidR="009E563C" w:rsidRPr="00305F41" w:rsidRDefault="009E563C" w:rsidP="00305F41">
      <w:pPr>
        <w:widowControl/>
        <w:spacing w:line="440" w:lineRule="exact"/>
        <w:jc w:val="left"/>
        <w:rPr>
          <w:rFonts w:ascii="宋体" w:eastAsia="宋体" w:hAnsi="宋体" w:cs="仿宋_GB2312" w:hint="eastAsia"/>
          <w:kern w:val="0"/>
          <w:sz w:val="24"/>
          <w:szCs w:val="24"/>
        </w:rPr>
      </w:pPr>
      <w:r w:rsidRPr="00305F41">
        <w:rPr>
          <w:rFonts w:ascii="宋体" w:eastAsia="宋体" w:hAnsi="宋体" w:cs="仿宋_GB2312" w:hint="eastAsia"/>
          <w:kern w:val="0"/>
          <w:sz w:val="24"/>
          <w:szCs w:val="24"/>
        </w:rPr>
        <w:t>科学探究：通过探究实验，</w:t>
      </w:r>
      <w:r w:rsidR="000B67AD">
        <w:rPr>
          <w:rFonts w:ascii="宋体" w:eastAsia="宋体" w:hAnsi="宋体" w:cs="仿宋_GB2312" w:hint="eastAsia"/>
          <w:kern w:val="0"/>
          <w:sz w:val="24"/>
          <w:szCs w:val="24"/>
        </w:rPr>
        <w:t>描述动植物细胞吸水与失水原因的不同，培养科学思维方式，提高实验设计能力、实验操作能力以及对实验结果的分析能力</w:t>
      </w:r>
    </w:p>
    <w:p w14:paraId="18C1FA17" w14:textId="77777777" w:rsidR="009E563C" w:rsidRPr="00305F41" w:rsidRDefault="009E563C" w:rsidP="00305F41">
      <w:pPr>
        <w:widowControl/>
        <w:spacing w:line="440" w:lineRule="exact"/>
        <w:jc w:val="left"/>
        <w:rPr>
          <w:rFonts w:ascii="宋体" w:eastAsia="宋体" w:hAnsi="宋体" w:cs="仿宋_GB2312" w:hint="eastAsia"/>
          <w:kern w:val="0"/>
          <w:sz w:val="24"/>
          <w:szCs w:val="24"/>
        </w:rPr>
      </w:pPr>
      <w:r w:rsidRPr="00305F41">
        <w:rPr>
          <w:rFonts w:ascii="宋体" w:eastAsia="宋体" w:hAnsi="宋体" w:cs="仿宋_GB2312" w:hint="eastAsia"/>
          <w:kern w:val="0"/>
          <w:sz w:val="24"/>
          <w:szCs w:val="24"/>
        </w:rPr>
        <w:t>社会责任：将植物细胞的失水与吸水的原理应用于农业生产方面，做到合理施肥，提高农作物的产量。</w:t>
      </w:r>
      <w:r w:rsidRPr="00305F41">
        <w:rPr>
          <w:rFonts w:ascii="宋体" w:eastAsia="宋体" w:hAnsi="宋体" w:cs="仿宋_GB2312"/>
          <w:kern w:val="0"/>
          <w:sz w:val="24"/>
          <w:szCs w:val="24"/>
        </w:rPr>
        <w:t xml:space="preserve"> </w:t>
      </w:r>
    </w:p>
    <w:p w14:paraId="64A41653" w14:textId="77777777" w:rsidR="00C60586" w:rsidRPr="00AD1F1D" w:rsidRDefault="00C60586" w:rsidP="00305F41">
      <w:pPr>
        <w:spacing w:line="440" w:lineRule="exact"/>
        <w:rPr>
          <w:rFonts w:ascii="宋体" w:hAnsi="宋体" w:hint="eastAsia"/>
          <w:b/>
          <w:sz w:val="28"/>
          <w:szCs w:val="28"/>
        </w:rPr>
      </w:pPr>
      <w:r w:rsidRPr="00AD1F1D">
        <w:rPr>
          <w:rFonts w:ascii="宋体" w:hAnsi="宋体" w:hint="eastAsia"/>
          <w:b/>
          <w:sz w:val="28"/>
          <w:szCs w:val="28"/>
        </w:rPr>
        <w:t>五、教学重点</w:t>
      </w:r>
    </w:p>
    <w:p w14:paraId="05F9636B" w14:textId="77777777" w:rsidR="00C60586" w:rsidRPr="00305F41" w:rsidRDefault="00C60586" w:rsidP="00305F41">
      <w:pPr>
        <w:spacing w:line="440" w:lineRule="exact"/>
        <w:jc w:val="left"/>
        <w:rPr>
          <w:rFonts w:asciiTheme="majorEastAsia" w:eastAsiaTheme="majorEastAsia" w:hAnsiTheme="majorEastAsia" w:cs="仿宋_GB2312" w:hint="eastAsia"/>
          <w:bCs/>
          <w:sz w:val="24"/>
          <w:szCs w:val="24"/>
        </w:rPr>
      </w:pPr>
      <w:r w:rsidRPr="00305F41">
        <w:rPr>
          <w:rFonts w:asciiTheme="majorEastAsia" w:eastAsiaTheme="majorEastAsia" w:hAnsiTheme="majorEastAsia" w:cs="仿宋_GB2312" w:hint="eastAsia"/>
          <w:bCs/>
          <w:sz w:val="24"/>
          <w:szCs w:val="24"/>
        </w:rPr>
        <w:t>1．阐明渗透作用发生的条件。</w:t>
      </w:r>
    </w:p>
    <w:p w14:paraId="4B67BD9D" w14:textId="77777777" w:rsidR="00C60586" w:rsidRPr="00305F41" w:rsidRDefault="00C60586" w:rsidP="00305F41">
      <w:pPr>
        <w:spacing w:line="440" w:lineRule="exact"/>
        <w:jc w:val="left"/>
        <w:rPr>
          <w:rFonts w:asciiTheme="majorEastAsia" w:eastAsiaTheme="majorEastAsia" w:hAnsiTheme="majorEastAsia" w:cs="仿宋_GB2312" w:hint="eastAsia"/>
          <w:bCs/>
          <w:sz w:val="24"/>
          <w:szCs w:val="24"/>
        </w:rPr>
      </w:pPr>
      <w:r w:rsidRPr="00305F41">
        <w:rPr>
          <w:rFonts w:asciiTheme="majorEastAsia" w:eastAsiaTheme="majorEastAsia" w:hAnsiTheme="majorEastAsia" w:cs="仿宋_GB2312" w:hint="eastAsia"/>
          <w:bCs/>
          <w:sz w:val="24"/>
          <w:szCs w:val="24"/>
        </w:rPr>
        <w:t>2．探究植物细胞的吸水和失水。</w:t>
      </w:r>
    </w:p>
    <w:p w14:paraId="65E1FD49" w14:textId="77777777" w:rsidR="00C60586" w:rsidRPr="00AD1F1D" w:rsidRDefault="00C60586" w:rsidP="00305F41">
      <w:pPr>
        <w:spacing w:line="440" w:lineRule="exact"/>
        <w:rPr>
          <w:rFonts w:ascii="宋体" w:hAnsi="宋体" w:hint="eastAsia"/>
          <w:b/>
          <w:sz w:val="28"/>
          <w:szCs w:val="28"/>
        </w:rPr>
      </w:pPr>
      <w:r w:rsidRPr="00AD1F1D">
        <w:rPr>
          <w:rFonts w:ascii="宋体" w:hAnsi="宋体" w:hint="eastAsia"/>
          <w:b/>
          <w:sz w:val="28"/>
          <w:szCs w:val="28"/>
        </w:rPr>
        <w:t>六、教学难点</w:t>
      </w:r>
    </w:p>
    <w:p w14:paraId="29BEBDC6" w14:textId="77777777" w:rsidR="00C60586" w:rsidRPr="00305F41" w:rsidRDefault="00C60586" w:rsidP="00305F41">
      <w:pPr>
        <w:spacing w:line="440" w:lineRule="exact"/>
        <w:jc w:val="left"/>
        <w:rPr>
          <w:rFonts w:asciiTheme="majorEastAsia" w:eastAsiaTheme="majorEastAsia" w:hAnsiTheme="majorEastAsia" w:cs="仿宋_GB2312" w:hint="eastAsia"/>
          <w:bCs/>
          <w:sz w:val="24"/>
          <w:szCs w:val="24"/>
        </w:rPr>
      </w:pPr>
      <w:r w:rsidRPr="00305F41">
        <w:rPr>
          <w:rFonts w:asciiTheme="majorEastAsia" w:eastAsiaTheme="majorEastAsia" w:hAnsiTheme="majorEastAsia" w:cs="仿宋_GB2312" w:hint="eastAsia"/>
          <w:bCs/>
          <w:sz w:val="24"/>
          <w:szCs w:val="24"/>
        </w:rPr>
        <w:t>1．探</w:t>
      </w:r>
      <w:r w:rsidRPr="00305F41">
        <w:rPr>
          <w:rFonts w:asciiTheme="majorEastAsia" w:eastAsiaTheme="majorEastAsia" w:hAnsiTheme="majorEastAsia" w:cs="仿宋_GB2312"/>
          <w:bCs/>
          <w:sz w:val="24"/>
          <w:szCs w:val="24"/>
        </w:rPr>
        <w:t>究植物细胞的吸水和失水</w:t>
      </w:r>
      <w:r w:rsidRPr="00305F41">
        <w:rPr>
          <w:rFonts w:asciiTheme="majorEastAsia" w:eastAsiaTheme="majorEastAsia" w:hAnsiTheme="majorEastAsia" w:cs="仿宋_GB2312" w:hint="eastAsia"/>
          <w:bCs/>
          <w:sz w:val="24"/>
          <w:szCs w:val="24"/>
        </w:rPr>
        <w:t>。</w:t>
      </w:r>
    </w:p>
    <w:p w14:paraId="1583301F" w14:textId="77777777" w:rsidR="00C60586" w:rsidRPr="00AD1F1D" w:rsidRDefault="00C60586" w:rsidP="00305F41">
      <w:pPr>
        <w:spacing w:line="440" w:lineRule="exact"/>
        <w:rPr>
          <w:rFonts w:ascii="宋体" w:hAnsi="宋体" w:hint="eastAsia"/>
          <w:b/>
          <w:sz w:val="28"/>
          <w:szCs w:val="28"/>
        </w:rPr>
      </w:pPr>
      <w:r w:rsidRPr="00AD1F1D">
        <w:rPr>
          <w:rFonts w:ascii="宋体" w:hAnsi="宋体" w:hint="eastAsia"/>
          <w:b/>
          <w:sz w:val="28"/>
          <w:szCs w:val="28"/>
        </w:rPr>
        <w:t>七、教学策略分析</w:t>
      </w:r>
    </w:p>
    <w:p w14:paraId="64D9CAE9" w14:textId="77777777" w:rsidR="00C60586" w:rsidRPr="00305F41" w:rsidRDefault="00C60586" w:rsidP="00305F41">
      <w:pPr>
        <w:spacing w:line="440" w:lineRule="exact"/>
        <w:ind w:firstLineChars="200" w:firstLine="480"/>
        <w:jc w:val="left"/>
        <w:rPr>
          <w:rFonts w:ascii="Times New Roman" w:eastAsia="宋体" w:hAnsi="Times New Roman" w:cs="仿宋_GB2312"/>
          <w:bCs/>
          <w:sz w:val="24"/>
          <w:szCs w:val="24"/>
        </w:rPr>
      </w:pPr>
      <w:r w:rsidRPr="00305F41">
        <w:rPr>
          <w:rFonts w:ascii="Times New Roman" w:eastAsia="宋体" w:hAnsi="Times New Roman" w:cs="仿宋_GB2312" w:hint="eastAsia"/>
          <w:bCs/>
          <w:sz w:val="24"/>
          <w:szCs w:val="24"/>
        </w:rPr>
        <w:t>本节是将水的跨膜运输作为一个实例来分析，由物理现象过渡到细胞的生命活动。先通过类比的方式分析动物细胞的水分进出，之后通过一个探究性实验来说明植物细胞水分的进出情况，最后得出水是顺浓度梯度运输，动物细胞膜、植物细胞原生质层相当于一层半透膜的结论。在类比分析活动和实验探究活动过程中，通过层层设问引导学生深入思考，从微观的角度分析细胞吸水和失水过程，形成结构</w:t>
      </w:r>
      <w:r w:rsidR="00305F41">
        <w:rPr>
          <w:rFonts w:ascii="Times New Roman" w:eastAsia="宋体" w:hAnsi="Times New Roman" w:cs="仿宋_GB2312" w:hint="eastAsia"/>
          <w:bCs/>
          <w:sz w:val="24"/>
          <w:szCs w:val="24"/>
        </w:rPr>
        <w:t>与</w:t>
      </w:r>
      <w:r w:rsidRPr="00305F41">
        <w:rPr>
          <w:rFonts w:ascii="Times New Roman" w:eastAsia="宋体" w:hAnsi="Times New Roman" w:cs="仿宋_GB2312" w:hint="eastAsia"/>
          <w:bCs/>
          <w:sz w:val="24"/>
          <w:szCs w:val="24"/>
        </w:rPr>
        <w:t>功能观的学科</w:t>
      </w:r>
      <w:r w:rsidR="00305F41">
        <w:rPr>
          <w:rFonts w:ascii="Times New Roman" w:eastAsia="宋体" w:hAnsi="Times New Roman" w:cs="仿宋_GB2312" w:hint="eastAsia"/>
          <w:bCs/>
          <w:sz w:val="24"/>
          <w:szCs w:val="24"/>
        </w:rPr>
        <w:t>素养</w:t>
      </w:r>
      <w:r w:rsidRPr="00305F41">
        <w:rPr>
          <w:rFonts w:ascii="Times New Roman" w:eastAsia="宋体" w:hAnsi="Times New Roman" w:cs="仿宋_GB2312" w:hint="eastAsia"/>
          <w:bCs/>
          <w:sz w:val="24"/>
          <w:szCs w:val="24"/>
        </w:rPr>
        <w:t>。</w:t>
      </w:r>
    </w:p>
    <w:p w14:paraId="124A2896" w14:textId="77777777" w:rsidR="00C60586" w:rsidRPr="00AD1F1D" w:rsidRDefault="00AD1F1D" w:rsidP="00AD1F1D">
      <w:pPr>
        <w:spacing w:line="360" w:lineRule="auto"/>
        <w:rPr>
          <w:rFonts w:ascii="宋体" w:hAnsi="宋体" w:hint="eastAsia"/>
          <w:b/>
          <w:sz w:val="28"/>
          <w:szCs w:val="28"/>
        </w:rPr>
      </w:pPr>
      <w:r>
        <w:rPr>
          <w:rFonts w:ascii="宋体" w:hAnsi="宋体" w:hint="eastAsia"/>
          <w:b/>
          <w:sz w:val="28"/>
          <w:szCs w:val="28"/>
        </w:rPr>
        <w:t>八、</w:t>
      </w:r>
      <w:r w:rsidR="00C60586" w:rsidRPr="00AD1F1D">
        <w:rPr>
          <w:rFonts w:ascii="宋体" w:hAnsi="宋体" w:hint="eastAsia"/>
          <w:b/>
          <w:sz w:val="28"/>
          <w:szCs w:val="28"/>
        </w:rPr>
        <w:t>教学过程</w:t>
      </w:r>
    </w:p>
    <w:tbl>
      <w:tblPr>
        <w:tblStyle w:val="a3"/>
        <w:tblW w:w="9060" w:type="dxa"/>
        <w:jc w:val="center"/>
        <w:tblLayout w:type="fixed"/>
        <w:tblLook w:val="04A0" w:firstRow="1" w:lastRow="0" w:firstColumn="1" w:lastColumn="0" w:noHBand="0" w:noVBand="1"/>
      </w:tblPr>
      <w:tblGrid>
        <w:gridCol w:w="1101"/>
        <w:gridCol w:w="4033"/>
        <w:gridCol w:w="2236"/>
        <w:gridCol w:w="1690"/>
      </w:tblGrid>
      <w:tr w:rsidR="00AD1F1D" w:rsidRPr="0044242F" w14:paraId="4FBBF72E" w14:textId="77777777" w:rsidTr="00305F41">
        <w:trPr>
          <w:trHeight w:val="447"/>
          <w:jc w:val="center"/>
        </w:trPr>
        <w:tc>
          <w:tcPr>
            <w:tcW w:w="1101" w:type="dxa"/>
            <w:vAlign w:val="center"/>
          </w:tcPr>
          <w:p w14:paraId="4203B119" w14:textId="77777777" w:rsidR="00AD1F1D" w:rsidRPr="0044242F" w:rsidRDefault="00AD1F1D" w:rsidP="0044242F">
            <w:pPr>
              <w:spacing w:after="0" w:line="360" w:lineRule="exact"/>
              <w:jc w:val="center"/>
              <w:rPr>
                <w:rFonts w:asciiTheme="majorEastAsia" w:eastAsiaTheme="majorEastAsia" w:hAnsiTheme="majorEastAsia" w:hint="eastAsia"/>
                <w:sz w:val="21"/>
                <w:szCs w:val="21"/>
              </w:rPr>
            </w:pPr>
            <w:r w:rsidRPr="0044242F">
              <w:rPr>
                <w:rFonts w:asciiTheme="majorEastAsia" w:eastAsiaTheme="majorEastAsia" w:hAnsiTheme="majorEastAsia" w:hint="eastAsia"/>
                <w:sz w:val="21"/>
                <w:szCs w:val="21"/>
              </w:rPr>
              <w:t>教学</w:t>
            </w:r>
            <w:r w:rsidR="00305F41" w:rsidRPr="0044242F">
              <w:rPr>
                <w:rFonts w:asciiTheme="majorEastAsia" w:eastAsiaTheme="majorEastAsia" w:hAnsiTheme="majorEastAsia" w:hint="eastAsia"/>
                <w:sz w:val="21"/>
                <w:szCs w:val="21"/>
                <w:lang w:eastAsia="zh-CN"/>
              </w:rPr>
              <w:t>过</w:t>
            </w:r>
            <w:r w:rsidRPr="0044242F">
              <w:rPr>
                <w:rFonts w:asciiTheme="majorEastAsia" w:eastAsiaTheme="majorEastAsia" w:hAnsiTheme="majorEastAsia" w:hint="eastAsia"/>
                <w:sz w:val="21"/>
                <w:szCs w:val="21"/>
              </w:rPr>
              <w:t>程</w:t>
            </w:r>
          </w:p>
        </w:tc>
        <w:tc>
          <w:tcPr>
            <w:tcW w:w="4033" w:type="dxa"/>
            <w:vAlign w:val="center"/>
          </w:tcPr>
          <w:p w14:paraId="22ADE52D" w14:textId="77777777" w:rsidR="00AD1F1D" w:rsidRPr="0044242F" w:rsidRDefault="00AD1F1D" w:rsidP="0044242F">
            <w:pPr>
              <w:spacing w:after="0" w:line="360" w:lineRule="exact"/>
              <w:jc w:val="center"/>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rPr>
              <w:t>教师</w:t>
            </w:r>
            <w:r w:rsidR="00305F41" w:rsidRPr="0044242F">
              <w:rPr>
                <w:rFonts w:asciiTheme="majorEastAsia" w:eastAsiaTheme="majorEastAsia" w:hAnsiTheme="majorEastAsia" w:hint="eastAsia"/>
                <w:sz w:val="21"/>
                <w:szCs w:val="21"/>
                <w:lang w:eastAsia="zh-CN"/>
              </w:rPr>
              <w:t>组织与引导</w:t>
            </w:r>
          </w:p>
        </w:tc>
        <w:tc>
          <w:tcPr>
            <w:tcW w:w="2236" w:type="dxa"/>
            <w:vAlign w:val="center"/>
          </w:tcPr>
          <w:p w14:paraId="043DA1B4" w14:textId="77777777" w:rsidR="00AD1F1D" w:rsidRPr="0044242F" w:rsidRDefault="00AD1F1D" w:rsidP="0044242F">
            <w:pPr>
              <w:spacing w:after="0" w:line="360" w:lineRule="exact"/>
              <w:jc w:val="center"/>
              <w:rPr>
                <w:rFonts w:asciiTheme="majorEastAsia" w:eastAsiaTheme="majorEastAsia" w:hAnsiTheme="majorEastAsia" w:hint="eastAsia"/>
                <w:sz w:val="21"/>
                <w:szCs w:val="21"/>
              </w:rPr>
            </w:pPr>
            <w:r w:rsidRPr="0044242F">
              <w:rPr>
                <w:rFonts w:asciiTheme="majorEastAsia" w:eastAsiaTheme="majorEastAsia" w:hAnsiTheme="majorEastAsia" w:hint="eastAsia"/>
                <w:sz w:val="21"/>
                <w:szCs w:val="21"/>
              </w:rPr>
              <w:t>学生活动</w:t>
            </w:r>
          </w:p>
        </w:tc>
        <w:tc>
          <w:tcPr>
            <w:tcW w:w="1690" w:type="dxa"/>
            <w:vAlign w:val="center"/>
          </w:tcPr>
          <w:p w14:paraId="4B712C44" w14:textId="77777777" w:rsidR="00AD1F1D" w:rsidRPr="0044242F" w:rsidRDefault="00AD1F1D" w:rsidP="0044242F">
            <w:pPr>
              <w:spacing w:after="0" w:line="360" w:lineRule="exact"/>
              <w:jc w:val="center"/>
              <w:rPr>
                <w:rFonts w:asciiTheme="majorEastAsia" w:eastAsiaTheme="majorEastAsia" w:hAnsiTheme="majorEastAsia" w:hint="eastAsia"/>
                <w:sz w:val="21"/>
                <w:szCs w:val="21"/>
              </w:rPr>
            </w:pPr>
            <w:r w:rsidRPr="0044242F">
              <w:rPr>
                <w:rFonts w:asciiTheme="majorEastAsia" w:eastAsiaTheme="majorEastAsia" w:hAnsiTheme="majorEastAsia" w:hint="eastAsia"/>
                <w:sz w:val="21"/>
                <w:szCs w:val="21"/>
              </w:rPr>
              <w:t>设计意图</w:t>
            </w:r>
          </w:p>
        </w:tc>
      </w:tr>
      <w:tr w:rsidR="00AD1F1D" w:rsidRPr="0044242F" w14:paraId="06D283DF" w14:textId="77777777" w:rsidTr="004A20E1">
        <w:trPr>
          <w:trHeight w:val="1222"/>
          <w:jc w:val="center"/>
        </w:trPr>
        <w:tc>
          <w:tcPr>
            <w:tcW w:w="1101" w:type="dxa"/>
          </w:tcPr>
          <w:p w14:paraId="79068EAD" w14:textId="77777777" w:rsidR="00AD1F1D" w:rsidRPr="0044242F" w:rsidRDefault="00AD1F1D" w:rsidP="0044242F">
            <w:pPr>
              <w:spacing w:after="0" w:line="360" w:lineRule="exact"/>
              <w:jc w:val="left"/>
              <w:rPr>
                <w:rFonts w:asciiTheme="majorEastAsia" w:eastAsiaTheme="majorEastAsia" w:hAnsiTheme="majorEastAsia" w:hint="eastAsia"/>
                <w:sz w:val="21"/>
                <w:szCs w:val="21"/>
              </w:rPr>
            </w:pPr>
            <w:r w:rsidRPr="0044242F">
              <w:rPr>
                <w:rFonts w:asciiTheme="majorEastAsia" w:eastAsiaTheme="majorEastAsia" w:hAnsiTheme="majorEastAsia" w:hint="eastAsia"/>
                <w:sz w:val="21"/>
                <w:szCs w:val="21"/>
                <w:lang w:eastAsia="zh-CN"/>
              </w:rPr>
              <w:t xml:space="preserve"> </w:t>
            </w:r>
            <w:r w:rsidR="004A20E1" w:rsidRPr="0044242F">
              <w:rPr>
                <w:rFonts w:asciiTheme="majorEastAsia" w:eastAsiaTheme="majorEastAsia" w:hAnsiTheme="majorEastAsia" w:hint="eastAsia"/>
                <w:sz w:val="21"/>
                <w:szCs w:val="21"/>
                <w:lang w:eastAsia="zh-CN"/>
              </w:rPr>
              <w:t xml:space="preserve">从章首页 </w:t>
            </w:r>
            <w:r w:rsidRPr="0044242F">
              <w:rPr>
                <w:rFonts w:asciiTheme="majorEastAsia" w:eastAsiaTheme="majorEastAsia" w:hAnsiTheme="majorEastAsia" w:hint="eastAsia"/>
                <w:sz w:val="21"/>
                <w:szCs w:val="21"/>
                <w:lang w:eastAsia="zh-CN"/>
              </w:rPr>
              <w:t>导</w:t>
            </w:r>
            <w:r w:rsidR="004A20E1" w:rsidRPr="0044242F">
              <w:rPr>
                <w:rFonts w:asciiTheme="majorEastAsia" w:eastAsiaTheme="majorEastAsia" w:hAnsiTheme="majorEastAsia" w:hint="eastAsia"/>
                <w:sz w:val="21"/>
                <w:szCs w:val="21"/>
                <w:lang w:eastAsia="zh-CN"/>
              </w:rPr>
              <w:t xml:space="preserve"> </w:t>
            </w:r>
            <w:r w:rsidRPr="0044242F">
              <w:rPr>
                <w:rFonts w:asciiTheme="majorEastAsia" w:eastAsiaTheme="majorEastAsia" w:hAnsiTheme="majorEastAsia" w:hint="eastAsia"/>
                <w:sz w:val="21"/>
                <w:szCs w:val="21"/>
              </w:rPr>
              <w:t>入</w:t>
            </w:r>
          </w:p>
        </w:tc>
        <w:tc>
          <w:tcPr>
            <w:tcW w:w="4033" w:type="dxa"/>
          </w:tcPr>
          <w:p w14:paraId="0B9C836E" w14:textId="77777777" w:rsidR="00AD1F1D" w:rsidRPr="0044242F" w:rsidRDefault="00AD1F1D"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 xml:space="preserve">   </w:t>
            </w:r>
            <w:r w:rsidR="004A20E1" w:rsidRPr="0044242F">
              <w:rPr>
                <w:rFonts w:asciiTheme="majorEastAsia" w:eastAsiaTheme="majorEastAsia" w:hAnsiTheme="majorEastAsia" w:hint="eastAsia"/>
                <w:sz w:val="21"/>
                <w:szCs w:val="21"/>
                <w:lang w:eastAsia="zh-CN"/>
              </w:rPr>
              <w:t>组成生物体的细胞是一个系统，细胞也要开放，有细胞膜这一系统边界，如果要开放的话，就意味着需要进行物质交换。</w:t>
            </w:r>
          </w:p>
        </w:tc>
        <w:tc>
          <w:tcPr>
            <w:tcW w:w="2236" w:type="dxa"/>
          </w:tcPr>
          <w:p w14:paraId="0E6ABAC0" w14:textId="77777777" w:rsidR="00AD1F1D" w:rsidRPr="0044242F" w:rsidRDefault="0044242F"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回忆</w:t>
            </w:r>
            <w:r w:rsidR="004A20E1" w:rsidRPr="0044242F">
              <w:rPr>
                <w:rFonts w:asciiTheme="majorEastAsia" w:eastAsiaTheme="majorEastAsia" w:hAnsiTheme="majorEastAsia" w:hint="eastAsia"/>
                <w:sz w:val="21"/>
                <w:szCs w:val="21"/>
                <w:lang w:eastAsia="zh-CN"/>
              </w:rPr>
              <w:t>细胞膜的功能</w:t>
            </w:r>
          </w:p>
        </w:tc>
        <w:tc>
          <w:tcPr>
            <w:tcW w:w="1690" w:type="dxa"/>
            <w:vAlign w:val="center"/>
          </w:tcPr>
          <w:p w14:paraId="2F8B1C89" w14:textId="77777777" w:rsidR="00AD1F1D" w:rsidRPr="0044242F" w:rsidRDefault="004A20E1"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形成系统观</w:t>
            </w:r>
          </w:p>
        </w:tc>
      </w:tr>
      <w:tr w:rsidR="00AD1F1D" w:rsidRPr="0044242F" w14:paraId="350A19A8" w14:textId="77777777" w:rsidTr="0063484A">
        <w:trPr>
          <w:trHeight w:val="835"/>
          <w:jc w:val="center"/>
        </w:trPr>
        <w:tc>
          <w:tcPr>
            <w:tcW w:w="1101" w:type="dxa"/>
            <w:vAlign w:val="center"/>
          </w:tcPr>
          <w:p w14:paraId="5519BC28" w14:textId="77777777" w:rsidR="004A20E1" w:rsidRPr="0044242F" w:rsidRDefault="004A20E1"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 xml:space="preserve">任务1 </w:t>
            </w:r>
          </w:p>
          <w:p w14:paraId="57542292" w14:textId="77777777" w:rsidR="00AD1F1D" w:rsidRPr="0044242F" w:rsidRDefault="004A20E1"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分析渗透现象 概括渗透作用原理</w:t>
            </w:r>
          </w:p>
        </w:tc>
        <w:tc>
          <w:tcPr>
            <w:tcW w:w="4033" w:type="dxa"/>
          </w:tcPr>
          <w:p w14:paraId="51BF2549" w14:textId="77777777" w:rsidR="004A20E1" w:rsidRPr="0044242F" w:rsidRDefault="00AD1F1D"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hint="eastAsia"/>
                <w:sz w:val="21"/>
                <w:szCs w:val="21"/>
                <w:lang w:eastAsia="zh-CN"/>
              </w:rPr>
              <w:t xml:space="preserve">   </w:t>
            </w:r>
            <w:r w:rsidR="004A20E1" w:rsidRPr="0044242F">
              <w:rPr>
                <w:rFonts w:asciiTheme="majorEastAsia" w:eastAsiaTheme="majorEastAsia" w:hAnsiTheme="majorEastAsia" w:cs="仿宋_GB2312" w:hint="eastAsia"/>
                <w:bCs/>
                <w:sz w:val="21"/>
                <w:szCs w:val="21"/>
                <w:lang w:eastAsia="zh-CN"/>
              </w:rPr>
              <w:t>向学生展示墨水滴入水中的实验，观察墨水的运动情况，引出扩散的定义：物质从高浓度处向低浓度处运动的现象叫扩散。接着展示渗透装置的实验结果提出探究问题。</w:t>
            </w:r>
          </w:p>
          <w:p w14:paraId="2D065117" w14:textId="77777777" w:rsidR="00670769" w:rsidRPr="0044242F" w:rsidRDefault="00670769"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师生共同归纳总结：</w:t>
            </w:r>
          </w:p>
          <w:p w14:paraId="6661A496" w14:textId="77777777" w:rsidR="00670769" w:rsidRPr="0044242F" w:rsidRDefault="00670769"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1．渗透作用：水分子（或其他溶剂分子）经过半透膜由低浓度溶液向高浓度溶液的扩散过程。本质：顺着相对浓度梯度的运动。</w:t>
            </w:r>
          </w:p>
          <w:p w14:paraId="4AF40866" w14:textId="77777777" w:rsidR="00AD1F1D" w:rsidRPr="0044242F" w:rsidRDefault="00670769"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2．条件：具有半透膜；半透膜两侧的溶液</w:t>
            </w:r>
            <w:r w:rsidRPr="0044242F">
              <w:rPr>
                <w:rFonts w:asciiTheme="majorEastAsia" w:eastAsiaTheme="majorEastAsia" w:hAnsiTheme="majorEastAsia" w:cs="仿宋_GB2312" w:hint="eastAsia"/>
                <w:bCs/>
                <w:sz w:val="21"/>
                <w:szCs w:val="21"/>
                <w:lang w:eastAsia="zh-CN"/>
              </w:rPr>
              <w:lastRenderedPageBreak/>
              <w:t>浓度不同</w:t>
            </w:r>
          </w:p>
          <w:p w14:paraId="0EF31F34" w14:textId="77777777" w:rsidR="00670769" w:rsidRPr="0044242F" w:rsidRDefault="00670769"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cs="仿宋_GB2312" w:hint="eastAsia"/>
                <w:b/>
                <w:bCs/>
                <w:sz w:val="21"/>
                <w:szCs w:val="21"/>
                <w:lang w:eastAsia="zh-CN"/>
              </w:rPr>
              <w:t>过渡：</w:t>
            </w:r>
            <w:r w:rsidRPr="0044242F">
              <w:rPr>
                <w:rFonts w:asciiTheme="majorEastAsia" w:eastAsiaTheme="majorEastAsia" w:hAnsiTheme="majorEastAsia" w:cs="仿宋_GB2312" w:hint="eastAsia"/>
                <w:bCs/>
                <w:sz w:val="21"/>
                <w:szCs w:val="21"/>
                <w:lang w:eastAsia="zh-CN"/>
              </w:rPr>
              <w:t>如果把漏斗换成哺乳动物成熟的红细胞，能否发生渗透作用呢？</w:t>
            </w:r>
          </w:p>
        </w:tc>
        <w:tc>
          <w:tcPr>
            <w:tcW w:w="2236" w:type="dxa"/>
          </w:tcPr>
          <w:p w14:paraId="2000C1D1" w14:textId="18F4A5C4" w:rsidR="00AD1F1D" w:rsidRPr="0044242F" w:rsidRDefault="004A20E1"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lastRenderedPageBreak/>
              <w:t>思考问题：</w:t>
            </w:r>
            <w:r w:rsidR="00BE680F" w:rsidRPr="00BE680F">
              <w:rPr>
                <w:rFonts w:asciiTheme="majorEastAsia" w:eastAsiaTheme="majorEastAsia" w:hAnsiTheme="majorEastAsia" w:hint="eastAsia"/>
                <w:b/>
                <w:bCs/>
                <w:sz w:val="21"/>
                <w:szCs w:val="21"/>
                <w:lang w:eastAsia="zh-CN"/>
              </w:rPr>
              <w:t>（问题导学）</w:t>
            </w:r>
          </w:p>
          <w:p w14:paraId="5818440B" w14:textId="77777777" w:rsidR="004A20E1" w:rsidRPr="0044242F" w:rsidRDefault="004A20E1"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问题1：漏斗的液面会为什么会上升？</w:t>
            </w:r>
          </w:p>
          <w:p w14:paraId="35F74106" w14:textId="77777777" w:rsidR="004A20E1" w:rsidRPr="0044242F" w:rsidRDefault="004A20E1"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问题2：如果用一层纱布代替玻璃纸,漏斗管内的液面还会升高吗?</w:t>
            </w:r>
          </w:p>
          <w:p w14:paraId="698653A7" w14:textId="77777777" w:rsidR="004A20E1" w:rsidRPr="0044242F" w:rsidRDefault="004A20E1"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问题</w:t>
            </w:r>
            <w:r w:rsidR="00670769" w:rsidRPr="0044242F">
              <w:rPr>
                <w:rFonts w:asciiTheme="majorEastAsia" w:eastAsiaTheme="majorEastAsia" w:hAnsiTheme="majorEastAsia" w:cs="仿宋_GB2312" w:hint="eastAsia"/>
                <w:bCs/>
                <w:sz w:val="21"/>
                <w:szCs w:val="21"/>
                <w:lang w:eastAsia="zh-CN"/>
              </w:rPr>
              <w:t>3</w:t>
            </w:r>
            <w:r w:rsidRPr="0044242F">
              <w:rPr>
                <w:rFonts w:asciiTheme="majorEastAsia" w:eastAsiaTheme="majorEastAsia" w:hAnsiTheme="majorEastAsia" w:cs="仿宋_GB2312" w:hint="eastAsia"/>
                <w:bCs/>
                <w:sz w:val="21"/>
                <w:szCs w:val="21"/>
                <w:lang w:eastAsia="zh-CN"/>
              </w:rPr>
              <w:t>：如果烧杯中不是清水,而是同样浓度的蔗糖溶液,结果会怎样?</w:t>
            </w:r>
          </w:p>
          <w:p w14:paraId="61440AA7" w14:textId="77777777" w:rsidR="004A20E1" w:rsidRPr="0044242F" w:rsidRDefault="004A20E1" w:rsidP="0044242F">
            <w:pPr>
              <w:spacing w:after="0" w:line="360" w:lineRule="exact"/>
              <w:jc w:val="left"/>
              <w:rPr>
                <w:rFonts w:asciiTheme="majorEastAsia" w:eastAsiaTheme="majorEastAsia" w:hAnsiTheme="majorEastAsia" w:hint="eastAsia"/>
                <w:sz w:val="21"/>
                <w:szCs w:val="21"/>
                <w:lang w:eastAsia="zh-CN"/>
              </w:rPr>
            </w:pPr>
          </w:p>
        </w:tc>
        <w:tc>
          <w:tcPr>
            <w:tcW w:w="1690" w:type="dxa"/>
            <w:vAlign w:val="center"/>
          </w:tcPr>
          <w:p w14:paraId="0A599278" w14:textId="77777777" w:rsidR="00670769" w:rsidRPr="0044242F" w:rsidRDefault="00670769"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利用演示，增强直观感；设计“问题串”是为了以问题驱动学习，引导学生自主、探究、合作，最终完成对知识的主动建构。</w:t>
            </w:r>
          </w:p>
          <w:p w14:paraId="2954CB5B" w14:textId="77777777" w:rsidR="00AD1F1D" w:rsidRPr="0044242F" w:rsidRDefault="00AD1F1D" w:rsidP="0044242F">
            <w:pPr>
              <w:spacing w:after="0" w:line="360" w:lineRule="exact"/>
              <w:jc w:val="left"/>
              <w:rPr>
                <w:rFonts w:asciiTheme="majorEastAsia" w:eastAsiaTheme="majorEastAsia" w:hAnsiTheme="majorEastAsia" w:hint="eastAsia"/>
                <w:sz w:val="21"/>
                <w:szCs w:val="21"/>
                <w:lang w:eastAsia="zh-CN"/>
              </w:rPr>
            </w:pPr>
          </w:p>
        </w:tc>
      </w:tr>
      <w:tr w:rsidR="00AD1F1D" w:rsidRPr="0044242F" w14:paraId="54974A5D" w14:textId="77777777" w:rsidTr="00305F41">
        <w:trPr>
          <w:trHeight w:val="3120"/>
          <w:jc w:val="center"/>
        </w:trPr>
        <w:tc>
          <w:tcPr>
            <w:tcW w:w="1101" w:type="dxa"/>
            <w:vAlign w:val="center"/>
          </w:tcPr>
          <w:p w14:paraId="5F871354" w14:textId="77777777" w:rsidR="00AD1F1D" w:rsidRPr="0044242F" w:rsidRDefault="00670769"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bCs/>
                <w:sz w:val="21"/>
                <w:szCs w:val="21"/>
                <w:lang w:eastAsia="zh-CN"/>
              </w:rPr>
              <w:t>任务2  观察红细胞在不同浓度溶液中的变化，分析水进出动物细胞的原理</w:t>
            </w:r>
          </w:p>
        </w:tc>
        <w:tc>
          <w:tcPr>
            <w:tcW w:w="4033" w:type="dxa"/>
          </w:tcPr>
          <w:p w14:paraId="5BFD5A6D" w14:textId="77777777" w:rsidR="00AD1F1D" w:rsidRPr="0044242F" w:rsidRDefault="00670769" w:rsidP="0044242F">
            <w:pPr>
              <w:widowControl/>
              <w:snapToGrid w:val="0"/>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给出三张图：哺乳动物成熟红细胞在三种不同浓度溶液中一段时间后呈现的状态。</w:t>
            </w:r>
          </w:p>
          <w:p w14:paraId="2182EA6E" w14:textId="77777777" w:rsidR="00670769" w:rsidRPr="0044242F" w:rsidRDefault="00670769" w:rsidP="0044242F">
            <w:pPr>
              <w:widowControl/>
              <w:snapToGrid w:val="0"/>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分析动物细胞吸水和失水的条件。</w:t>
            </w:r>
          </w:p>
          <w:p w14:paraId="366847D7" w14:textId="77777777" w:rsidR="00670769" w:rsidRPr="0044242F" w:rsidRDefault="00670769" w:rsidP="0044242F">
            <w:pPr>
              <w:snapToGrid w:val="0"/>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得出结论：</w:t>
            </w:r>
            <w:r w:rsidRPr="0044242F">
              <w:rPr>
                <w:rFonts w:asciiTheme="majorEastAsia" w:eastAsiaTheme="majorEastAsia" w:hAnsiTheme="majorEastAsia" w:hint="eastAsia"/>
                <w:bCs/>
                <w:sz w:val="21"/>
                <w:szCs w:val="21"/>
                <w:lang w:eastAsia="zh-CN"/>
              </w:rPr>
              <w:t>水进出其他动物的原理与进出红细胞的原理是一样的，都是渗透作用。</w:t>
            </w:r>
          </w:p>
          <w:p w14:paraId="5998E0B1" w14:textId="77777777" w:rsidR="00670769" w:rsidRPr="0044242F" w:rsidRDefault="00670769" w:rsidP="0044242F">
            <w:pPr>
              <w:widowControl/>
              <w:snapToGrid w:val="0"/>
              <w:spacing w:after="0" w:line="360" w:lineRule="exact"/>
              <w:jc w:val="left"/>
              <w:rPr>
                <w:rFonts w:asciiTheme="majorEastAsia" w:eastAsiaTheme="majorEastAsia" w:hAnsiTheme="majorEastAsia" w:hint="eastAsia"/>
                <w:sz w:val="21"/>
                <w:szCs w:val="21"/>
                <w:lang w:eastAsia="zh-CN"/>
              </w:rPr>
            </w:pPr>
          </w:p>
        </w:tc>
        <w:tc>
          <w:tcPr>
            <w:tcW w:w="2236" w:type="dxa"/>
          </w:tcPr>
          <w:p w14:paraId="58F0BB1E" w14:textId="77777777" w:rsidR="00AD1F1D" w:rsidRPr="0044242F" w:rsidRDefault="00670769"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思考：</w:t>
            </w:r>
          </w:p>
          <w:p w14:paraId="26475F6B" w14:textId="77777777" w:rsidR="00670769" w:rsidRPr="0044242F" w:rsidRDefault="00670769"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1. 三种状态细胞出现的原因分别是什么？</w:t>
            </w:r>
          </w:p>
          <w:p w14:paraId="1B244678" w14:textId="77777777" w:rsidR="00670769" w:rsidRPr="0044242F" w:rsidRDefault="00670769"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2. 其具备发生渗透作用的条件吗？</w:t>
            </w:r>
          </w:p>
        </w:tc>
        <w:tc>
          <w:tcPr>
            <w:tcW w:w="1690" w:type="dxa"/>
          </w:tcPr>
          <w:p w14:paraId="59B01EB7" w14:textId="77777777" w:rsidR="00AD1F1D" w:rsidRPr="0044242F" w:rsidRDefault="00AD1F1D"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 xml:space="preserve"> </w:t>
            </w:r>
            <w:r w:rsidR="00670769" w:rsidRPr="0044242F">
              <w:rPr>
                <w:rFonts w:asciiTheme="majorEastAsia" w:eastAsiaTheme="majorEastAsia" w:hAnsiTheme="majorEastAsia" w:hint="eastAsia"/>
                <w:sz w:val="21"/>
                <w:szCs w:val="21"/>
                <w:lang w:eastAsia="zh-CN"/>
              </w:rPr>
              <w:t>引导学生回顾旧知</w:t>
            </w:r>
            <w:r w:rsidR="0044242F">
              <w:rPr>
                <w:rFonts w:asciiTheme="majorEastAsia" w:eastAsiaTheme="majorEastAsia" w:hAnsiTheme="majorEastAsia" w:hint="eastAsia"/>
                <w:sz w:val="21"/>
                <w:szCs w:val="21"/>
                <w:lang w:eastAsia="zh-CN"/>
              </w:rPr>
              <w:t>，</w:t>
            </w:r>
            <w:r w:rsidR="00670769" w:rsidRPr="0044242F">
              <w:rPr>
                <w:rFonts w:asciiTheme="majorEastAsia" w:eastAsiaTheme="majorEastAsia" w:hAnsiTheme="majorEastAsia" w:hint="eastAsia"/>
                <w:sz w:val="21"/>
                <w:szCs w:val="21"/>
                <w:lang w:eastAsia="zh-CN"/>
              </w:rPr>
              <w:t>主动构建出动物细胞吸水  和失水的条件</w:t>
            </w:r>
            <w:r w:rsidRPr="0044242F">
              <w:rPr>
                <w:rFonts w:asciiTheme="majorEastAsia" w:eastAsiaTheme="majorEastAsia" w:hAnsiTheme="majorEastAsia" w:hint="eastAsia"/>
                <w:sz w:val="21"/>
                <w:szCs w:val="21"/>
                <w:lang w:eastAsia="zh-CN"/>
              </w:rPr>
              <w:t xml:space="preserve"> </w:t>
            </w:r>
            <w:r w:rsidR="00670769" w:rsidRPr="0044242F">
              <w:rPr>
                <w:rFonts w:asciiTheme="majorEastAsia" w:eastAsiaTheme="majorEastAsia" w:hAnsiTheme="majorEastAsia" w:cs="仿宋_GB2312" w:hint="eastAsia"/>
                <w:bCs/>
                <w:sz w:val="21"/>
                <w:szCs w:val="21"/>
                <w:lang w:eastAsia="zh-CN"/>
              </w:rPr>
              <w:t>培养学生观察、比较和分析、总结，进而得出科学结论的能力。</w:t>
            </w:r>
          </w:p>
        </w:tc>
      </w:tr>
      <w:tr w:rsidR="00AD1F1D" w:rsidRPr="0044242F" w14:paraId="5093D339" w14:textId="77777777" w:rsidTr="0063484A">
        <w:trPr>
          <w:trHeight w:val="2529"/>
          <w:jc w:val="center"/>
        </w:trPr>
        <w:tc>
          <w:tcPr>
            <w:tcW w:w="1101" w:type="dxa"/>
            <w:vAlign w:val="center"/>
          </w:tcPr>
          <w:p w14:paraId="4B0CC39A" w14:textId="77777777" w:rsidR="00AD1F1D" w:rsidRPr="0044242F" w:rsidRDefault="00670769"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举例说明生活中植物吸水和失水的现象</w:t>
            </w:r>
          </w:p>
        </w:tc>
        <w:tc>
          <w:tcPr>
            <w:tcW w:w="4033" w:type="dxa"/>
          </w:tcPr>
          <w:p w14:paraId="43B8C16A" w14:textId="77777777" w:rsidR="00F17460" w:rsidRPr="0044242F" w:rsidRDefault="00670769" w:rsidP="0044242F">
            <w:pPr>
              <w:widowControl/>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从生活中的现象中来</w:t>
            </w:r>
            <w:r w:rsidR="0063484A">
              <w:rPr>
                <w:rFonts w:asciiTheme="majorEastAsia" w:eastAsiaTheme="majorEastAsia" w:hAnsiTheme="majorEastAsia" w:hint="eastAsia"/>
                <w:sz w:val="21"/>
                <w:szCs w:val="21"/>
                <w:lang w:eastAsia="zh-CN"/>
              </w:rPr>
              <w:t>：</w:t>
            </w:r>
          </w:p>
          <w:p w14:paraId="21E0CA83" w14:textId="77777777" w:rsidR="00F17460" w:rsidRPr="0044242F" w:rsidRDefault="00F17460" w:rsidP="0044242F">
            <w:pPr>
              <w:pStyle w:val="a5"/>
              <w:widowControl/>
              <w:numPr>
                <w:ilvl w:val="0"/>
                <w:numId w:val="3"/>
              </w:numPr>
              <w:spacing w:after="0" w:line="360" w:lineRule="exact"/>
              <w:ind w:left="0" w:firstLineChars="0" w:firstLine="0"/>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蔫了的青菜放入清水中浸泡一会儿，菜叶变得硬挺起来</w:t>
            </w:r>
          </w:p>
          <w:p w14:paraId="47C5D69C" w14:textId="77777777" w:rsidR="00F17460" w:rsidRPr="0044242F" w:rsidRDefault="00F17460" w:rsidP="0044242F">
            <w:pPr>
              <w:pStyle w:val="a5"/>
              <w:widowControl/>
              <w:numPr>
                <w:ilvl w:val="0"/>
                <w:numId w:val="3"/>
              </w:numPr>
              <w:spacing w:after="0" w:line="360" w:lineRule="exact"/>
              <w:ind w:left="0" w:firstLineChars="0" w:firstLine="0"/>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盐腌制过的黄瓜皱皱巴巴，还会出很多水</w:t>
            </w:r>
          </w:p>
          <w:p w14:paraId="0BC70268" w14:textId="77777777" w:rsidR="00AD1F1D" w:rsidRPr="0044242F" w:rsidRDefault="00670769" w:rsidP="0044242F">
            <w:pPr>
              <w:widowControl/>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引出探究的内容：植物是否通过渗透作用吸水和失水呢？</w:t>
            </w:r>
          </w:p>
        </w:tc>
        <w:tc>
          <w:tcPr>
            <w:tcW w:w="2236" w:type="dxa"/>
          </w:tcPr>
          <w:p w14:paraId="6CB3FA30" w14:textId="77777777" w:rsidR="00F17460" w:rsidRPr="0044242F" w:rsidRDefault="00F17460"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cs="仿宋_GB2312" w:hint="eastAsia"/>
                <w:bCs/>
                <w:sz w:val="21"/>
                <w:szCs w:val="21"/>
                <w:lang w:eastAsia="zh-CN"/>
              </w:rPr>
              <w:t>引发学生思考：植物细胞能不能发生渗透作用？</w:t>
            </w:r>
          </w:p>
          <w:p w14:paraId="4F91FC4C" w14:textId="77777777" w:rsidR="00AD1F1D" w:rsidRPr="0044242F" w:rsidRDefault="00AD1F1D" w:rsidP="0044242F">
            <w:pPr>
              <w:widowControl/>
              <w:spacing w:after="0" w:line="360" w:lineRule="exact"/>
              <w:jc w:val="left"/>
              <w:rPr>
                <w:rFonts w:asciiTheme="majorEastAsia" w:eastAsiaTheme="majorEastAsia" w:hAnsiTheme="majorEastAsia" w:hint="eastAsia"/>
                <w:sz w:val="21"/>
                <w:szCs w:val="21"/>
                <w:lang w:eastAsia="zh-CN"/>
              </w:rPr>
            </w:pPr>
          </w:p>
        </w:tc>
        <w:tc>
          <w:tcPr>
            <w:tcW w:w="1690" w:type="dxa"/>
          </w:tcPr>
          <w:p w14:paraId="2E88C900" w14:textId="77777777" w:rsidR="00AD1F1D" w:rsidRPr="0044242F" w:rsidRDefault="0044242F" w:rsidP="0063484A">
            <w:pPr>
              <w:ind w:rightChars="-44" w:right="-92"/>
              <w:rPr>
                <w:rFonts w:asciiTheme="majorEastAsia" w:eastAsiaTheme="majorEastAsia" w:hAnsiTheme="majorEastAsia" w:hint="eastAsia"/>
                <w:sz w:val="21"/>
                <w:szCs w:val="21"/>
                <w:lang w:eastAsia="zh-CN"/>
              </w:rPr>
            </w:pPr>
            <w:r w:rsidRPr="0044242F">
              <w:rPr>
                <w:rFonts w:asciiTheme="majorEastAsia" w:eastAsiaTheme="majorEastAsia" w:hAnsiTheme="majorEastAsia" w:cs="宋体" w:hint="eastAsia"/>
                <w:bCs/>
                <w:color w:val="000000" w:themeColor="text1"/>
                <w:sz w:val="21"/>
                <w:szCs w:val="21"/>
                <w:lang w:eastAsia="zh-CN"/>
              </w:rPr>
              <w:t>与生活联系，引导学生善于从生活的实例中发现问题，提高学生对生物学知识运用的能力。</w:t>
            </w:r>
          </w:p>
        </w:tc>
      </w:tr>
      <w:tr w:rsidR="00AD1F1D" w:rsidRPr="0044242F" w14:paraId="31BB8D31" w14:textId="77777777" w:rsidTr="0063484A">
        <w:trPr>
          <w:trHeight w:val="1581"/>
          <w:jc w:val="center"/>
        </w:trPr>
        <w:tc>
          <w:tcPr>
            <w:tcW w:w="1101" w:type="dxa"/>
            <w:vAlign w:val="center"/>
          </w:tcPr>
          <w:p w14:paraId="521B23D2" w14:textId="77777777" w:rsidR="00AD1F1D"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回顾成熟植物细胞结构，学习新知</w:t>
            </w:r>
          </w:p>
        </w:tc>
        <w:tc>
          <w:tcPr>
            <w:tcW w:w="4033" w:type="dxa"/>
          </w:tcPr>
          <w:p w14:paraId="763A21A0" w14:textId="77777777" w:rsidR="00F17460" w:rsidRPr="0044242F" w:rsidRDefault="00AD1F1D" w:rsidP="0044242F">
            <w:pPr>
              <w:spacing w:after="0" w:line="360" w:lineRule="exact"/>
              <w:jc w:val="left"/>
              <w:rPr>
                <w:rFonts w:asciiTheme="majorEastAsia" w:eastAsiaTheme="majorEastAsia" w:hAnsiTheme="majorEastAsia" w:cs="仿宋_GB2312" w:hint="eastAsia"/>
                <w:bCs/>
                <w:sz w:val="21"/>
                <w:szCs w:val="21"/>
                <w:lang w:eastAsia="zh-CN"/>
              </w:rPr>
            </w:pPr>
            <w:r w:rsidRPr="0044242F">
              <w:rPr>
                <w:rFonts w:asciiTheme="majorEastAsia" w:eastAsiaTheme="majorEastAsia" w:hAnsiTheme="majorEastAsia" w:hint="eastAsia"/>
                <w:sz w:val="21"/>
                <w:szCs w:val="21"/>
                <w:lang w:eastAsia="zh-CN"/>
              </w:rPr>
              <w:t xml:space="preserve">    </w:t>
            </w:r>
            <w:r w:rsidR="00F17460" w:rsidRPr="0044242F">
              <w:rPr>
                <w:rFonts w:asciiTheme="majorEastAsia" w:eastAsiaTheme="majorEastAsia" w:hAnsiTheme="majorEastAsia" w:cs="仿宋_GB2312" w:hint="eastAsia"/>
                <w:bCs/>
                <w:sz w:val="21"/>
                <w:szCs w:val="21"/>
                <w:lang w:eastAsia="zh-CN"/>
              </w:rPr>
              <w:t>PPT展示植物细胞的结构：</w:t>
            </w:r>
          </w:p>
          <w:p w14:paraId="2F28FE5F" w14:textId="77777777" w:rsidR="00AD1F1D" w:rsidRPr="0044242F" w:rsidRDefault="00F17460" w:rsidP="0044242F">
            <w:pPr>
              <w:adjustRightInd w:val="0"/>
              <w:spacing w:after="0" w:line="360" w:lineRule="exact"/>
              <w:jc w:val="left"/>
              <w:textAlignment w:val="baseline"/>
              <w:rPr>
                <w:rFonts w:asciiTheme="majorEastAsia" w:eastAsiaTheme="majorEastAsia" w:hAnsiTheme="majorEastAsia" w:hint="eastAsia"/>
                <w:sz w:val="21"/>
                <w:szCs w:val="21"/>
                <w:lang w:eastAsia="zh-CN"/>
              </w:rPr>
            </w:pPr>
            <w:r w:rsidRPr="0044242F">
              <w:rPr>
                <w:rFonts w:asciiTheme="majorEastAsia" w:eastAsiaTheme="majorEastAsia" w:hAnsiTheme="majorEastAsia" w:cs="Times New Roman" w:hint="eastAsia"/>
                <w:sz w:val="21"/>
                <w:szCs w:val="21"/>
                <w:lang w:eastAsia="zh-CN"/>
              </w:rPr>
              <w:t>教师总结：原生质层——细胞膜、液泡膜，以及两层膜之间的细胞质。</w:t>
            </w:r>
          </w:p>
        </w:tc>
        <w:tc>
          <w:tcPr>
            <w:tcW w:w="2236" w:type="dxa"/>
          </w:tcPr>
          <w:p w14:paraId="52B3571B" w14:textId="77777777" w:rsidR="00AD1F1D"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回忆成熟植物细胞主要的细胞结构</w:t>
            </w:r>
          </w:p>
        </w:tc>
        <w:tc>
          <w:tcPr>
            <w:tcW w:w="1690" w:type="dxa"/>
          </w:tcPr>
          <w:p w14:paraId="4521836C" w14:textId="77777777" w:rsidR="00AD1F1D" w:rsidRPr="0044242F" w:rsidRDefault="00AD1F1D"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 xml:space="preserve">   </w:t>
            </w:r>
            <w:r w:rsidR="0063484A">
              <w:rPr>
                <w:rFonts w:asciiTheme="majorEastAsia" w:eastAsiaTheme="majorEastAsia" w:hAnsiTheme="majorEastAsia" w:hint="eastAsia"/>
                <w:sz w:val="21"/>
                <w:szCs w:val="21"/>
                <w:lang w:eastAsia="zh-CN"/>
              </w:rPr>
              <w:t>学习新知，并与动物细胞结构进行比较、区别</w:t>
            </w:r>
          </w:p>
        </w:tc>
      </w:tr>
      <w:tr w:rsidR="00F17460" w:rsidRPr="0044242F" w14:paraId="368117DA" w14:textId="77777777" w:rsidTr="0063484A">
        <w:trPr>
          <w:trHeight w:val="3245"/>
          <w:jc w:val="center"/>
        </w:trPr>
        <w:tc>
          <w:tcPr>
            <w:tcW w:w="1101" w:type="dxa"/>
            <w:vAlign w:val="center"/>
          </w:tcPr>
          <w:p w14:paraId="03246B2B" w14:textId="77777777" w:rsidR="0063484A"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任务3</w:t>
            </w:r>
          </w:p>
          <w:p w14:paraId="27300659"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探究水分进出植物细胞的原理</w:t>
            </w:r>
          </w:p>
        </w:tc>
        <w:tc>
          <w:tcPr>
            <w:tcW w:w="4033" w:type="dxa"/>
          </w:tcPr>
          <w:p w14:paraId="787040E0" w14:textId="77777777" w:rsidR="0063484A" w:rsidRDefault="00F17460" w:rsidP="0044242F">
            <w:pPr>
              <w:adjustRightInd w:val="0"/>
              <w:spacing w:after="0" w:line="360" w:lineRule="exact"/>
              <w:jc w:val="left"/>
              <w:textAlignment w:val="baseline"/>
              <w:rPr>
                <w:rFonts w:asciiTheme="majorEastAsia" w:eastAsiaTheme="majorEastAsia" w:hAnsiTheme="majorEastAsia" w:cs="Times New Roman" w:hint="eastAsia"/>
                <w:sz w:val="21"/>
                <w:szCs w:val="21"/>
                <w:lang w:eastAsia="zh-CN"/>
              </w:rPr>
            </w:pPr>
            <w:r w:rsidRPr="0044242F">
              <w:rPr>
                <w:rFonts w:asciiTheme="majorEastAsia" w:eastAsiaTheme="majorEastAsia" w:hAnsiTheme="majorEastAsia" w:cs="Times New Roman" w:hint="eastAsia"/>
                <w:sz w:val="21"/>
                <w:szCs w:val="21"/>
                <w:lang w:eastAsia="zh-CN"/>
              </w:rPr>
              <w:t>探究实验：</w:t>
            </w:r>
          </w:p>
          <w:p w14:paraId="0575B93B" w14:textId="77777777" w:rsidR="00F17460" w:rsidRPr="0044242F" w:rsidRDefault="00F17460" w:rsidP="0044242F">
            <w:pPr>
              <w:adjustRightInd w:val="0"/>
              <w:spacing w:after="0" w:line="360" w:lineRule="exact"/>
              <w:jc w:val="left"/>
              <w:textAlignment w:val="baseline"/>
              <w:rPr>
                <w:rFonts w:asciiTheme="majorEastAsia" w:eastAsiaTheme="majorEastAsia" w:hAnsiTheme="majorEastAsia" w:cs="Times New Roman" w:hint="eastAsia"/>
                <w:sz w:val="21"/>
                <w:szCs w:val="21"/>
                <w:lang w:eastAsia="zh-CN"/>
              </w:rPr>
            </w:pPr>
            <w:r w:rsidRPr="0044242F">
              <w:rPr>
                <w:rFonts w:asciiTheme="majorEastAsia" w:eastAsiaTheme="majorEastAsia" w:hAnsiTheme="majorEastAsia" w:cs="Times New Roman" w:hint="eastAsia"/>
                <w:sz w:val="21"/>
                <w:szCs w:val="21"/>
                <w:lang w:eastAsia="zh-CN"/>
              </w:rPr>
              <w:t>①提出问题：</w:t>
            </w:r>
            <w:r w:rsidR="0063484A" w:rsidRPr="0063484A">
              <w:rPr>
                <w:rFonts w:asciiTheme="majorEastAsia" w:eastAsiaTheme="majorEastAsia" w:hAnsiTheme="majorEastAsia" w:cs="Times New Roman" w:hint="eastAsia"/>
                <w:sz w:val="21"/>
                <w:szCs w:val="21"/>
                <w:lang w:eastAsia="zh-CN"/>
              </w:rPr>
              <w:t>水分子进出植物细胞是通过渗透作用吗？</w:t>
            </w:r>
          </w:p>
          <w:p w14:paraId="104FB69F" w14:textId="77777777" w:rsidR="0063484A" w:rsidRPr="0044242F" w:rsidRDefault="00F17460" w:rsidP="0063484A">
            <w:pPr>
              <w:adjustRightInd w:val="0"/>
              <w:spacing w:after="0" w:line="360" w:lineRule="exact"/>
              <w:jc w:val="left"/>
              <w:textAlignment w:val="baseline"/>
              <w:rPr>
                <w:rFonts w:asciiTheme="majorEastAsia" w:eastAsiaTheme="majorEastAsia" w:hAnsiTheme="majorEastAsia" w:cs="Times New Roman" w:hint="eastAsia"/>
                <w:sz w:val="21"/>
                <w:szCs w:val="21"/>
                <w:lang w:eastAsia="zh-CN"/>
              </w:rPr>
            </w:pPr>
            <w:r w:rsidRPr="0044242F">
              <w:rPr>
                <w:rFonts w:asciiTheme="majorEastAsia" w:eastAsiaTheme="majorEastAsia" w:hAnsiTheme="majorEastAsia" w:cs="Times New Roman" w:hint="eastAsia"/>
                <w:sz w:val="21"/>
                <w:szCs w:val="21"/>
                <w:lang w:eastAsia="zh-CN"/>
              </w:rPr>
              <w:t>②作出假设：</w:t>
            </w:r>
            <w:r w:rsidR="0063484A" w:rsidRPr="0063484A">
              <w:rPr>
                <w:rFonts w:asciiTheme="majorEastAsia" w:eastAsiaTheme="majorEastAsia" w:hAnsiTheme="majorEastAsia" w:cs="Times New Roman" w:hint="eastAsia"/>
                <w:sz w:val="21"/>
                <w:szCs w:val="21"/>
                <w:lang w:eastAsia="zh-CN"/>
              </w:rPr>
              <w:t>水分子进出植物细胞是通过渗透作用</w:t>
            </w:r>
            <w:r w:rsidR="0063484A">
              <w:rPr>
                <w:rFonts w:asciiTheme="majorEastAsia" w:eastAsiaTheme="majorEastAsia" w:hAnsiTheme="majorEastAsia" w:cs="Times New Roman" w:hint="eastAsia"/>
                <w:sz w:val="21"/>
                <w:szCs w:val="21"/>
                <w:lang w:eastAsia="zh-CN"/>
              </w:rPr>
              <w:t>。</w:t>
            </w:r>
          </w:p>
          <w:p w14:paraId="5D1DAF5A" w14:textId="77777777" w:rsidR="00F17460" w:rsidRPr="0044242F" w:rsidRDefault="00F17460" w:rsidP="0044242F">
            <w:pPr>
              <w:adjustRightInd w:val="0"/>
              <w:spacing w:after="0" w:line="360" w:lineRule="exact"/>
              <w:jc w:val="left"/>
              <w:textAlignment w:val="baseline"/>
              <w:rPr>
                <w:rFonts w:asciiTheme="majorEastAsia" w:eastAsiaTheme="majorEastAsia" w:hAnsiTheme="majorEastAsia" w:cs="Times New Roman" w:hint="eastAsia"/>
                <w:sz w:val="21"/>
                <w:szCs w:val="21"/>
                <w:lang w:eastAsia="zh-CN"/>
              </w:rPr>
            </w:pPr>
            <w:r w:rsidRPr="0044242F">
              <w:rPr>
                <w:rFonts w:asciiTheme="majorEastAsia" w:eastAsiaTheme="majorEastAsia" w:hAnsiTheme="majorEastAsia" w:cs="Times New Roman" w:hint="eastAsia"/>
                <w:sz w:val="21"/>
                <w:szCs w:val="21"/>
                <w:lang w:eastAsia="zh-CN"/>
              </w:rPr>
              <w:t>③设计实验</w:t>
            </w:r>
          </w:p>
          <w:p w14:paraId="56DCF55F" w14:textId="77777777" w:rsidR="00F17460" w:rsidRPr="0044242F" w:rsidRDefault="0063484A" w:rsidP="0044242F">
            <w:pPr>
              <w:adjustRightInd w:val="0"/>
              <w:spacing w:after="0" w:line="360" w:lineRule="exact"/>
              <w:jc w:val="left"/>
              <w:textAlignment w:val="baseline"/>
              <w:rPr>
                <w:rFonts w:asciiTheme="majorEastAsia" w:eastAsiaTheme="majorEastAsia" w:hAnsiTheme="majorEastAsia" w:cs="Times New Roman" w:hint="eastAsia"/>
                <w:sz w:val="21"/>
                <w:szCs w:val="21"/>
                <w:lang w:eastAsia="zh-CN"/>
              </w:rPr>
            </w:pPr>
            <w:r>
              <w:rPr>
                <w:rFonts w:asciiTheme="majorEastAsia" w:eastAsiaTheme="majorEastAsia" w:hAnsiTheme="majorEastAsia" w:cs="Times New Roman" w:hint="eastAsia"/>
                <w:sz w:val="21"/>
                <w:szCs w:val="21"/>
                <w:lang w:eastAsia="zh-CN"/>
              </w:rPr>
              <w:t>设计</w:t>
            </w:r>
            <w:r w:rsidR="00F17460" w:rsidRPr="0044242F">
              <w:rPr>
                <w:rFonts w:asciiTheme="majorEastAsia" w:eastAsiaTheme="majorEastAsia" w:hAnsiTheme="majorEastAsia" w:cs="Times New Roman" w:hint="eastAsia"/>
                <w:sz w:val="21"/>
                <w:szCs w:val="21"/>
                <w:lang w:eastAsia="zh-CN"/>
              </w:rPr>
              <w:t>思路：将细胞浸润在较高浓度的蔗糖溶液中，观察其形态变化；再将细胞浸润在清水中，观察其大小变化。</w:t>
            </w:r>
          </w:p>
          <w:p w14:paraId="75BE2A01"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实验观测对象的确定</w:t>
            </w:r>
          </w:p>
          <w:p w14:paraId="1B5E692B"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实验材料的选择</w:t>
            </w:r>
          </w:p>
          <w:p w14:paraId="0FF55364"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实验步骤设计</w:t>
            </w:r>
          </w:p>
          <w:p w14:paraId="518CE2B7" w14:textId="77777777" w:rsidR="00F17460" w:rsidRPr="0044242F" w:rsidRDefault="00F17460" w:rsidP="0044242F">
            <w:pPr>
              <w:adjustRightInd w:val="0"/>
              <w:spacing w:after="0" w:line="360" w:lineRule="exact"/>
              <w:jc w:val="left"/>
              <w:textAlignment w:val="baseline"/>
              <w:rPr>
                <w:rFonts w:asciiTheme="majorEastAsia" w:eastAsiaTheme="majorEastAsia" w:hAnsiTheme="majorEastAsia" w:cs="Times New Roman" w:hint="eastAsia"/>
                <w:sz w:val="21"/>
                <w:szCs w:val="21"/>
                <w:lang w:eastAsia="zh-CN"/>
              </w:rPr>
            </w:pPr>
            <w:r w:rsidRPr="0044242F">
              <w:rPr>
                <w:rFonts w:asciiTheme="majorEastAsia" w:eastAsiaTheme="majorEastAsia" w:hAnsiTheme="majorEastAsia" w:cs="Times New Roman" w:hint="eastAsia"/>
                <w:sz w:val="21"/>
                <w:szCs w:val="21"/>
                <w:lang w:eastAsia="zh-CN"/>
              </w:rPr>
              <w:t>④进行实验</w:t>
            </w:r>
          </w:p>
          <w:p w14:paraId="24E279F2"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a、制作临时装片。</w:t>
            </w:r>
          </w:p>
          <w:p w14:paraId="1F6D0F3C"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b、用低倍镜观察洋葱鳞片叶处表皮细胞</w:t>
            </w:r>
            <w:r w:rsidRPr="0044242F">
              <w:rPr>
                <w:rFonts w:asciiTheme="majorEastAsia" w:eastAsiaTheme="majorEastAsia" w:hAnsiTheme="majorEastAsia" w:hint="eastAsia"/>
                <w:sz w:val="21"/>
                <w:szCs w:val="21"/>
                <w:lang w:eastAsia="zh-CN"/>
              </w:rPr>
              <w:lastRenderedPageBreak/>
              <w:t>中。</w:t>
            </w:r>
          </w:p>
          <w:p w14:paraId="35EE2DDD"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c、引流法，滴入蔗糖溶液，低倍镜下观察。</w:t>
            </w:r>
          </w:p>
          <w:p w14:paraId="0D62528D"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 xml:space="preserve">d、引流法，滴入清水，低倍镜下观察。                               </w:t>
            </w:r>
          </w:p>
          <w:p w14:paraId="1005A7D8" w14:textId="77777777" w:rsidR="0063484A" w:rsidRDefault="0063484A" w:rsidP="0044242F">
            <w:pPr>
              <w:spacing w:after="0" w:line="360" w:lineRule="exact"/>
              <w:jc w:val="left"/>
              <w:rPr>
                <w:rFonts w:asciiTheme="majorEastAsia" w:eastAsiaTheme="majorEastAsia" w:hAnsiTheme="majorEastAsia" w:hint="eastAsia"/>
                <w:sz w:val="21"/>
                <w:szCs w:val="21"/>
                <w:lang w:eastAsia="zh-CN"/>
              </w:rPr>
            </w:pPr>
          </w:p>
          <w:p w14:paraId="4404BAEC"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把学生实验结果展示，并要求学生描述观察到的实验现象。</w:t>
            </w:r>
          </w:p>
          <w:p w14:paraId="0483C515" w14:textId="77777777" w:rsidR="0044242F" w:rsidRPr="0044242F" w:rsidRDefault="0044242F" w:rsidP="0044242F">
            <w:pPr>
              <w:spacing w:after="0" w:line="360" w:lineRule="exact"/>
              <w:jc w:val="left"/>
              <w:rPr>
                <w:rFonts w:asciiTheme="majorEastAsia" w:eastAsiaTheme="majorEastAsia" w:hAnsiTheme="majorEastAsia" w:hint="eastAsia"/>
                <w:sz w:val="21"/>
                <w:szCs w:val="21"/>
                <w:lang w:eastAsia="zh-CN"/>
              </w:rPr>
            </w:pPr>
          </w:p>
          <w:p w14:paraId="4E2C65D5" w14:textId="77777777" w:rsidR="0044242F" w:rsidRPr="0044242F" w:rsidRDefault="0044242F"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最后小结：水进出动物细胞和成熟的植物细胞的原理都是渗透作用。</w:t>
            </w:r>
          </w:p>
        </w:tc>
        <w:tc>
          <w:tcPr>
            <w:tcW w:w="2236" w:type="dxa"/>
          </w:tcPr>
          <w:p w14:paraId="184B86DB" w14:textId="15AACAE0" w:rsidR="00F17460" w:rsidRPr="0044242F" w:rsidRDefault="00EE0D4E" w:rsidP="0044242F">
            <w:pPr>
              <w:spacing w:after="0" w:line="360" w:lineRule="exact"/>
              <w:jc w:val="left"/>
              <w:rPr>
                <w:rFonts w:asciiTheme="majorEastAsia" w:eastAsiaTheme="majorEastAsia" w:hAnsiTheme="majorEastAsia" w:hint="eastAsia"/>
                <w:bCs/>
                <w:sz w:val="21"/>
                <w:szCs w:val="21"/>
                <w:lang w:eastAsia="zh-CN"/>
              </w:rPr>
            </w:pPr>
            <w:r>
              <w:rPr>
                <w:rFonts w:asciiTheme="majorEastAsia" w:eastAsiaTheme="majorEastAsia" w:hAnsiTheme="majorEastAsia" w:hint="eastAsia"/>
                <w:bCs/>
                <w:sz w:val="21"/>
                <w:szCs w:val="21"/>
                <w:lang w:eastAsia="zh-CN"/>
              </w:rPr>
              <w:lastRenderedPageBreak/>
              <w:t>合作助学</w:t>
            </w:r>
          </w:p>
          <w:p w14:paraId="2481374F" w14:textId="77777777" w:rsidR="0044242F" w:rsidRPr="0044242F" w:rsidRDefault="0044242F" w:rsidP="0044242F">
            <w:pPr>
              <w:spacing w:line="400" w:lineRule="exac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学生按照实验方案进行实验操作：</w:t>
            </w:r>
          </w:p>
          <w:p w14:paraId="0C338A93" w14:textId="77777777" w:rsidR="0044242F" w:rsidRPr="0044242F" w:rsidRDefault="0044242F" w:rsidP="0044242F">
            <w:pPr>
              <w:spacing w:line="400" w:lineRule="exact"/>
              <w:rPr>
                <w:rFonts w:asciiTheme="majorEastAsia" w:eastAsiaTheme="majorEastAsia" w:hAnsiTheme="majorEastAsia" w:hint="eastAsia"/>
                <w:sz w:val="21"/>
                <w:szCs w:val="21"/>
                <w:lang w:eastAsia="zh-CN"/>
              </w:rPr>
            </w:pPr>
            <w:r w:rsidRPr="0044242F">
              <w:rPr>
                <w:rFonts w:asciiTheme="majorEastAsia" w:eastAsiaTheme="majorEastAsia" w:hAnsiTheme="majorEastAsia"/>
                <w:noProof/>
                <w:szCs w:val="21"/>
              </w:rPr>
              <mc:AlternateContent>
                <mc:Choice Requires="wps">
                  <w:drawing>
                    <wp:anchor distT="0" distB="0" distL="114300" distR="114300" simplePos="0" relativeHeight="251661312" behindDoc="0" locked="0" layoutInCell="1" allowOverlap="1" wp14:anchorId="5172FA90" wp14:editId="430348EC">
                      <wp:simplePos x="0" y="0"/>
                      <wp:positionH relativeFrom="column">
                        <wp:posOffset>1129665</wp:posOffset>
                      </wp:positionH>
                      <wp:positionV relativeFrom="paragraph">
                        <wp:posOffset>641985</wp:posOffset>
                      </wp:positionV>
                      <wp:extent cx="171450" cy="0"/>
                      <wp:effectExtent l="0" t="48895" r="0" b="65405"/>
                      <wp:wrapNone/>
                      <wp:docPr id="66" name="直接箭头连接符 66"/>
                      <wp:cNvGraphicFramePr/>
                      <a:graphic xmlns:a="http://schemas.openxmlformats.org/drawingml/2006/main">
                        <a:graphicData uri="http://schemas.microsoft.com/office/word/2010/wordprocessingShape">
                          <wps:wsp>
                            <wps:cNvCnPr/>
                            <wps:spPr>
                              <a:xfrm>
                                <a:off x="0" y="0"/>
                                <a:ext cx="1714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00B795" id="_x0000_t32" coordsize="21600,21600" o:spt="32" o:oned="t" path="m,l21600,21600e" filled="f">
                      <v:path arrowok="t" fillok="f" o:connecttype="none"/>
                      <o:lock v:ext="edit" shapetype="t"/>
                    </v:shapetype>
                    <v:shape id="直接箭头连接符 66" o:spid="_x0000_s1026" type="#_x0000_t32" style="position:absolute;margin-left:88.95pt;margin-top:50.55pt;width:13.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bYxgEAAPoDAAAOAAAAZHJzL2Uyb0RvYy54bWysU8uO2zAMvBfoPwi+N44XfcGIs4dst5ei&#10;XfTxAVqZigVIokCpsf33pZTE7gsoWvRCWxKHwxlRu9vJWXECigZ9VzWbbSXAK+yNP3bVl8/3z15X&#10;Iibpe2nRQ1fNEKvb/dMnuzG0cIMD2h5IcBEf2zF01ZBSaOs6qgGcjBsM4PlQIzmZeEnHuic5cnVn&#10;65vt9mU9IvWBUEGMvHt3Pqz2pb7WoNIHrSMkYbuKe0slUomPOdb7nWyPJMNg1KUN+Q9dOGk8ky6l&#10;7mSS4iuZX0o5owgj6rRR6GrU2igoGlhNs/1JzadBBiha2JwYFpvi/yur3p8O/oHYhjHENoYHyiom&#10;TS5/uT8xFbPmxSyYklC82bxqnr9gS9X1qF5xgWJ6C+hE/umqmEia45AO6D3fCFJTvJKndzExMwOv&#10;gExqfY4RrenvjbVlkccBDpbESfJFpqnJF8e4H7KSNPaN70WaA0+aJMLxkpZL1qvA8pdmC2e6j6CF&#10;6bOk0laZvZVMKgU+XQmt5+wM09zaAtz+GXjJz1Aoc/k34AVRmNGnBeyMR/od++qRPudfHTjrzhY8&#10;Yj+Xqy/W8IAVSy+PIU/w9+sCX5/s/hsAAAD//wMAUEsDBBQABgAIAAAAIQDA2XKw3QAAAAsBAAAP&#10;AAAAZHJzL2Rvd25yZXYueG1sTI9BS8NAEIXvgv9hGcGb3U0RqzGbIoKHHjy0itrbJDtNgtnZkN2m&#10;8d87gqC3eW8eb74p1rPv1URj7AJbyBYGFHEdXMeNhdeXp6tbUDEhO+wDk4UvirAuz88KzF048Zam&#10;XWqUlHDM0UKb0pBrHeuWPMZFGIhldwijxyRybLQb8STlvtdLY260x47lQosDPbZUf+6O3sLz+2Z4&#10;q6vt3n3Mm8nssT5MHK29vJgf7kElmtNfGH7wBR1KYarCkV1UvejV6k6iMpgsAyWJpbkWp/p1dFno&#10;/z+U3wAAAP//AwBQSwECLQAUAAYACAAAACEAtoM4kv4AAADhAQAAEwAAAAAAAAAAAAAAAAAAAAAA&#10;W0NvbnRlbnRfVHlwZXNdLnhtbFBLAQItABQABgAIAAAAIQA4/SH/1gAAAJQBAAALAAAAAAAAAAAA&#10;AAAAAC8BAABfcmVscy8ucmVsc1BLAQItABQABgAIAAAAIQAKL1bYxgEAAPoDAAAOAAAAAAAAAAAA&#10;AAAAAC4CAABkcnMvZTJvRG9jLnhtbFBLAQItABQABgAIAAAAIQDA2XKw3QAAAAsBAAAPAAAAAAAA&#10;AAAAAAAAACAEAABkcnMvZG93bnJldi54bWxQSwUGAAAAAAQABADzAAAAKgUAAAAA&#10;" strokecolor="black [3213]">
                      <v:stroke endarrow="open"/>
                    </v:shape>
                  </w:pict>
                </mc:Fallback>
              </mc:AlternateContent>
            </w:r>
            <w:r w:rsidRPr="0044242F">
              <w:rPr>
                <w:rFonts w:asciiTheme="majorEastAsia" w:eastAsiaTheme="majorEastAsia" w:hAnsiTheme="majorEastAsia"/>
                <w:noProof/>
                <w:szCs w:val="21"/>
              </w:rPr>
              <mc:AlternateContent>
                <mc:Choice Requires="wps">
                  <w:drawing>
                    <wp:anchor distT="0" distB="0" distL="114300" distR="114300" simplePos="0" relativeHeight="251660288" behindDoc="0" locked="0" layoutInCell="1" allowOverlap="1" wp14:anchorId="701151B6" wp14:editId="637893FF">
                      <wp:simplePos x="0" y="0"/>
                      <wp:positionH relativeFrom="column">
                        <wp:posOffset>748665</wp:posOffset>
                      </wp:positionH>
                      <wp:positionV relativeFrom="paragraph">
                        <wp:posOffset>413385</wp:posOffset>
                      </wp:positionV>
                      <wp:extent cx="209550" cy="9525"/>
                      <wp:effectExtent l="0" t="45085" r="0" b="59690"/>
                      <wp:wrapNone/>
                      <wp:docPr id="65" name="直接箭头连接符 65"/>
                      <wp:cNvGraphicFramePr/>
                      <a:graphic xmlns:a="http://schemas.openxmlformats.org/drawingml/2006/main">
                        <a:graphicData uri="http://schemas.microsoft.com/office/word/2010/wordprocessingShape">
                          <wps:wsp>
                            <wps:cNvCnPr/>
                            <wps:spPr>
                              <a:xfrm flipV="1">
                                <a:off x="0" y="0"/>
                                <a:ext cx="20955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1313A5" id="直接箭头连接符 65" o:spid="_x0000_s1026" type="#_x0000_t32" style="position:absolute;margin-left:58.95pt;margin-top:32.55pt;width:16.5pt;height:.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r6a0QEAAAcEAAAOAAAAZHJzL2Uyb0RvYy54bWysU02P2yAQvVfqf0DcGzuRUnWjOHvIdnup&#10;2lW/7iyGGAkYNNDY/vcdsOP0S5W62gviY96beW+G/e3gLDsrjAZ8w9ermjPlJbTGnxr+9cv9qzec&#10;xSR8Kyx41fBRRX57ePli34ed2kAHtlXIiMTHXR8a3qUUdlUVZaeciCsIytOjBnQi0RFPVYuiJ3Zn&#10;q01dv656wDYgSBUj3d5Nj/xQ+LVWMn3UOqrEbMOptlRWLOtjXqvDXuxOKEJn5FyGeEIVThhPSReq&#10;O5EE+47mDypnJEIEnVYSXAVaG6mKBlKzrn9T87kTQRUtZE4Mi03x+Wjlh/PRPyDZ0Ie4i+EBs4pB&#10;o2PamvCNelp0UaVsKLaNi21qSEzS5aa+2W7JXElPN9vNNptaTSSZLGBM7xQ4ljcNjwmFOXXpCN5T&#10;ewCnBOL8PqYJeAFksPV5jWBNe2+sLYc8G+pokZ0FdTUN6znhL1FJGPvWtyyNgcZOIEI/h2XK6qq2&#10;7NJo1ZTuk9LMtKRqKqsM4jWZkFL5dEloPUVnmKbSFmBdDPsncI7PUFWG9H/AC6JkBp8WsDMe8G/Z&#10;rx7pKf7iwKQ7W/AI7VjmoFhD01Z6OP+MPM4/nwv8+n8PPwAAAP//AwBQSwMEFAAGAAgAAAAhAPPJ&#10;k+bdAAAACQEAAA8AAABkcnMvZG93bnJldi54bWxMj1FLxDAQhN8F/0NYwRe5Sys0am16iCKCdwje&#10;3Q9Im9gWk01Jcm399+496ePMfszOVJvFWTaZEAePEvJ1Bsxg6/WAnYTj4XV1DywmhVpZj0bCj4mw&#10;qS8vKlVqP+OnmfapYxSCsVQS+pTGkvPY9sapuPajQbp9+eBUIhk6roOaKdxZfptlgjs1IH3o1Wie&#10;e9N+709Ows37NIvdx+FlG1o7FU2xFW+ikfL6anl6BJbMkv5gONen6lBTp8afUEdmSed3D4RKEEUO&#10;7AwUGRkNGUIAryv+f0H9CwAA//8DAFBLAQItABQABgAIAAAAIQC2gziS/gAAAOEBAAATAAAAAAAA&#10;AAAAAAAAAAAAAABbQ29udGVudF9UeXBlc10ueG1sUEsBAi0AFAAGAAgAAAAhADj9If/WAAAAlAEA&#10;AAsAAAAAAAAAAAAAAAAALwEAAF9yZWxzLy5yZWxzUEsBAi0AFAAGAAgAAAAhAAUCvprRAQAABwQA&#10;AA4AAAAAAAAAAAAAAAAALgIAAGRycy9lMm9Eb2MueG1sUEsBAi0AFAAGAAgAAAAhAPPJk+bdAAAA&#10;CQEAAA8AAAAAAAAAAAAAAAAAKwQAAGRycy9kb3ducmV2LnhtbFBLBQYAAAAABAAEAPMAAAA1BQAA&#10;AAA=&#10;" strokecolor="black [3213]">
                      <v:stroke endarrow="open"/>
                    </v:shape>
                  </w:pict>
                </mc:Fallback>
              </mc:AlternateContent>
            </w:r>
            <w:r w:rsidRPr="0044242F">
              <w:rPr>
                <w:rFonts w:asciiTheme="majorEastAsia" w:eastAsiaTheme="majorEastAsia" w:hAnsiTheme="majorEastAsia"/>
                <w:noProof/>
                <w:szCs w:val="21"/>
              </w:rPr>
              <mc:AlternateContent>
                <mc:Choice Requires="wps">
                  <w:drawing>
                    <wp:anchor distT="0" distB="0" distL="114300" distR="114300" simplePos="0" relativeHeight="251659264" behindDoc="0" locked="0" layoutInCell="1" allowOverlap="1" wp14:anchorId="23D29899" wp14:editId="6134DBD4">
                      <wp:simplePos x="0" y="0"/>
                      <wp:positionH relativeFrom="column">
                        <wp:posOffset>824865</wp:posOffset>
                      </wp:positionH>
                      <wp:positionV relativeFrom="paragraph">
                        <wp:posOffset>146685</wp:posOffset>
                      </wp:positionV>
                      <wp:extent cx="209550" cy="9525"/>
                      <wp:effectExtent l="0" t="45085" r="0" b="59690"/>
                      <wp:wrapNone/>
                      <wp:docPr id="64" name="直接箭头连接符 64"/>
                      <wp:cNvGraphicFramePr/>
                      <a:graphic xmlns:a="http://schemas.openxmlformats.org/drawingml/2006/main">
                        <a:graphicData uri="http://schemas.microsoft.com/office/word/2010/wordprocessingShape">
                          <wps:wsp>
                            <wps:cNvCnPr/>
                            <wps:spPr>
                              <a:xfrm flipV="1">
                                <a:off x="5227955" y="3894455"/>
                                <a:ext cx="20955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9400DB" id="直接箭头连接符 64" o:spid="_x0000_s1026" type="#_x0000_t32" style="position:absolute;margin-left:64.95pt;margin-top:11.55pt;width:16.5pt;height:.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OY4QEAABMEAAAOAAAAZHJzL2Uyb0RvYy54bWysU02P0zAQvSPxHyzfadKwhW3UdA9dlguC&#10;1cLu3evYjSXHY41N0/x7xk6b8iUkEJeRnZn3Zt7zZHNz7C07KAwGXMOXi5Iz5SS0xu0b/vjl7tU1&#10;ZyEK1woLTjV8VIHfbF++2Ay+VhV0YFuFjEhcqAff8C5GXxdFkJ3qRViAV46SGrAXka64L1oUA7H3&#10;tqjK8k0xALYeQaoQ6OvtlOTbzK+1kvGT1kFFZhtOs8UcMcfnFIvtRtR7FL4z8jSG+IcpemEcNZ2p&#10;bkUU7CuaX6h6IxEC6LiQ0BegtZEqayA1y/InNZ874VXWQuYEP9sU/h+t/HjYuXskGwYf6uDvMak4&#10;auyZtsY/0ZtmXTQpOzZ8VVVv16sVZ2PDX1+vr67onC1Ux8gkFVQlpcloSQXrVZWzxUSYiD2G+F5B&#10;z9Kh4SGiMPsu7sA5eirAqZk4fAiRaAl4BiSwdSkGsKa9M9bmS9oTtbPIDoJeOB6XaRzC/VAVhbHv&#10;XMvi6GkFBSIMp7JEWVyU51McrZraPSjNTEuqprHyUl6aCSmVi+eG1lF1gmkabQaW2bw/Ak/1Cary&#10;wv4NeEbkzuDiDO6NA/xd94tHeqo/OzDpThY8QzvmncjW0OZlS09/SVrt7+8ZfvmXt98AAAD//wMA&#10;UEsDBBQABgAIAAAAIQAhqZ+U3gAAAAkBAAAPAAAAZHJzL2Rvd25yZXYueG1sTI9RS8MwFIXfBf9D&#10;uIIv4tJVF7badIgighPBbT8gbWJbTG5KkrX133v3pI/n3I9zzym3s7NsNCH2HiUsFxkwg43XPbYS&#10;joeX2zWwmBRqZT0aCT8mwra6vChVof2En2bcp5ZRCMZCSehSGgrOY9MZp+LCDwbp9uWDU4lkaLkO&#10;aqJwZ3meZYI71SN96NRgnjrTfO9PTsLN2ziJ94/D8y40dlzVq514FbWU11fz4wOwZOb0B8O5PlWH&#10;ijrV/oQ6Mks632wIlZDfLYGdAZGTUZNxL4BXJf+/oPoFAAD//wMAUEsBAi0AFAAGAAgAAAAhALaD&#10;OJL+AAAA4QEAABMAAAAAAAAAAAAAAAAAAAAAAFtDb250ZW50X1R5cGVzXS54bWxQSwECLQAUAAYA&#10;CAAAACEAOP0h/9YAAACUAQAACwAAAAAAAAAAAAAAAAAvAQAAX3JlbHMvLnJlbHNQSwECLQAUAAYA&#10;CAAAACEA4wnDmOEBAAATBAAADgAAAAAAAAAAAAAAAAAuAgAAZHJzL2Uyb0RvYy54bWxQSwECLQAU&#10;AAYACAAAACEAIamflN4AAAAJAQAADwAAAAAAAAAAAAAAAAA7BAAAZHJzL2Rvd25yZXYueG1sUEsF&#10;BgAAAAAEAAQA8wAAAEYFAAAAAA==&#10;" strokecolor="black [3213]">
                      <v:stroke endarrow="open"/>
                    </v:shape>
                  </w:pict>
                </mc:Fallback>
              </mc:AlternateContent>
            </w:r>
            <w:r w:rsidRPr="0044242F">
              <w:rPr>
                <w:rFonts w:asciiTheme="majorEastAsia" w:eastAsiaTheme="majorEastAsia" w:hAnsiTheme="majorEastAsia" w:hint="eastAsia"/>
                <w:sz w:val="21"/>
                <w:szCs w:val="21"/>
                <w:lang w:eastAsia="zh-CN"/>
              </w:rPr>
              <w:t>制作临时装片    低倍镜下观察    滴加0.3g/ml的蔗糖溶液</w:t>
            </w:r>
          </w:p>
          <w:p w14:paraId="3057D7B6" w14:textId="77777777" w:rsidR="0044242F" w:rsidRPr="0044242F" w:rsidRDefault="0044242F"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noProof/>
                <w:szCs w:val="21"/>
              </w:rPr>
              <mc:AlternateContent>
                <mc:Choice Requires="wps">
                  <w:drawing>
                    <wp:anchor distT="0" distB="0" distL="114300" distR="114300" simplePos="0" relativeHeight="251663360" behindDoc="0" locked="0" layoutInCell="1" allowOverlap="1" wp14:anchorId="43E24156" wp14:editId="59F15A9B">
                      <wp:simplePos x="0" y="0"/>
                      <wp:positionH relativeFrom="column">
                        <wp:posOffset>262890</wp:posOffset>
                      </wp:positionH>
                      <wp:positionV relativeFrom="paragraph">
                        <wp:posOffset>413385</wp:posOffset>
                      </wp:positionV>
                      <wp:extent cx="209550" cy="9525"/>
                      <wp:effectExtent l="0" t="45085" r="0" b="59690"/>
                      <wp:wrapNone/>
                      <wp:docPr id="68" name="直接箭头连接符 68"/>
                      <wp:cNvGraphicFramePr/>
                      <a:graphic xmlns:a="http://schemas.openxmlformats.org/drawingml/2006/main">
                        <a:graphicData uri="http://schemas.microsoft.com/office/word/2010/wordprocessingShape">
                          <wps:wsp>
                            <wps:cNvCnPr/>
                            <wps:spPr>
                              <a:xfrm flipV="1">
                                <a:off x="0" y="0"/>
                                <a:ext cx="20955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DB6246" id="直接箭头连接符 68" o:spid="_x0000_s1026" type="#_x0000_t32" style="position:absolute;margin-left:20.7pt;margin-top:32.55pt;width:16.5pt;height:.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r6a0QEAAAcEAAAOAAAAZHJzL2Uyb0RvYy54bWysU02P2yAQvVfqf0DcGzuRUnWjOHvIdnup&#10;2lW/7iyGGAkYNNDY/vcdsOP0S5W62gviY96beW+G/e3gLDsrjAZ8w9ermjPlJbTGnxr+9cv9qzec&#10;xSR8Kyx41fBRRX57ePli34ed2kAHtlXIiMTHXR8a3qUUdlUVZaeciCsIytOjBnQi0RFPVYuiJ3Zn&#10;q01dv656wDYgSBUj3d5Nj/xQ+LVWMn3UOqrEbMOptlRWLOtjXqvDXuxOKEJn5FyGeEIVThhPSReq&#10;O5EE+47mDypnJEIEnVYSXAVaG6mKBlKzrn9T87kTQRUtZE4Mi03x+Wjlh/PRPyDZ0Ie4i+EBs4pB&#10;o2PamvCNelp0UaVsKLaNi21qSEzS5aa+2W7JXElPN9vNNptaTSSZLGBM7xQ4ljcNjwmFOXXpCN5T&#10;ewCnBOL8PqYJeAFksPV5jWBNe2+sLYc8G+pokZ0FdTUN6znhL1FJGPvWtyyNgcZOIEI/h2XK6qq2&#10;7NJo1ZTuk9LMtKRqKqsM4jWZkFL5dEloPUVnmKbSFmBdDPsncI7PUFWG9H/AC6JkBp8WsDMe8G/Z&#10;rx7pKf7iwKQ7W/AI7VjmoFhD01Z6OP+MPM4/nwv8+n8PPwAAAP//AwBQSwMEFAAGAAgAAAAhAJH9&#10;Z7HbAAAABwEAAA8AAABkcnMvZG93bnJldi54bWxMjsFKxDAURfeC/xCe4EactNJGqU0HUURwBsEZ&#10;PyBtYltMXkqSaevf+1zp8nAv9556uzrLZhPi6FFCvsmAGey8HrGX8HF8vr4DFpNCraxHI+HbRNg2&#10;52e1qrRf8N3Mh9QzGsFYKQlDSlPFeewG41Tc+MkgZZ8+OJUIQ891UAuNO8tvskxwp0akh0FN5nEw&#10;3dfh5CRcvc6L2L8dn3ahs3PZljvxIlopLy/Wh3tgyazprwy/+qQODTm1/oQ6MiuhyAtqShBlDozy&#10;24K4JRYCeFPz//7NDwAAAP//AwBQSwECLQAUAAYACAAAACEAtoM4kv4AAADhAQAAEwAAAAAAAAAA&#10;AAAAAAAAAAAAW0NvbnRlbnRfVHlwZXNdLnhtbFBLAQItABQABgAIAAAAIQA4/SH/1gAAAJQBAAAL&#10;AAAAAAAAAAAAAAAAAC8BAABfcmVscy8ucmVsc1BLAQItABQABgAIAAAAIQAFAr6a0QEAAAcEAAAO&#10;AAAAAAAAAAAAAAAAAC4CAABkcnMvZTJvRG9jLnhtbFBLAQItABQABgAIAAAAIQCR/Wex2wAAAAcB&#10;AAAPAAAAAAAAAAAAAAAAACsEAABkcnMvZG93bnJldi54bWxQSwUGAAAAAAQABADzAAAAMwUAAAAA&#10;" strokecolor="black [3213]">
                      <v:stroke endarrow="open"/>
                    </v:shape>
                  </w:pict>
                </mc:Fallback>
              </mc:AlternateContent>
            </w:r>
            <w:r w:rsidRPr="0044242F">
              <w:rPr>
                <w:rFonts w:asciiTheme="majorEastAsia" w:eastAsiaTheme="majorEastAsia" w:hAnsiTheme="majorEastAsia"/>
                <w:noProof/>
                <w:szCs w:val="21"/>
              </w:rPr>
              <mc:AlternateContent>
                <mc:Choice Requires="wps">
                  <w:drawing>
                    <wp:anchor distT="0" distB="0" distL="114300" distR="114300" simplePos="0" relativeHeight="251662336" behindDoc="0" locked="0" layoutInCell="1" allowOverlap="1" wp14:anchorId="1B2DC866" wp14:editId="466DAD99">
                      <wp:simplePos x="0" y="0"/>
                      <wp:positionH relativeFrom="column">
                        <wp:posOffset>796290</wp:posOffset>
                      </wp:positionH>
                      <wp:positionV relativeFrom="paragraph">
                        <wp:posOffset>137160</wp:posOffset>
                      </wp:positionV>
                      <wp:extent cx="209550" cy="9525"/>
                      <wp:effectExtent l="0" t="45085" r="0" b="59690"/>
                      <wp:wrapNone/>
                      <wp:docPr id="67" name="直接箭头连接符 67"/>
                      <wp:cNvGraphicFramePr/>
                      <a:graphic xmlns:a="http://schemas.openxmlformats.org/drawingml/2006/main">
                        <a:graphicData uri="http://schemas.microsoft.com/office/word/2010/wordprocessingShape">
                          <wps:wsp>
                            <wps:cNvCnPr/>
                            <wps:spPr>
                              <a:xfrm flipV="1">
                                <a:off x="0" y="0"/>
                                <a:ext cx="20955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CB2672" id="直接箭头连接符 67" o:spid="_x0000_s1026" type="#_x0000_t32" style="position:absolute;margin-left:62.7pt;margin-top:10.8pt;width:16.5pt;height:.7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r6a0QEAAAcEAAAOAAAAZHJzL2Uyb0RvYy54bWysU02P2yAQvVfqf0DcGzuRUnWjOHvIdnup&#10;2lW/7iyGGAkYNNDY/vcdsOP0S5W62gviY96beW+G/e3gLDsrjAZ8w9ermjPlJbTGnxr+9cv9qzec&#10;xSR8Kyx41fBRRX57ePli34ed2kAHtlXIiMTHXR8a3qUUdlUVZaeciCsIytOjBnQi0RFPVYuiJ3Zn&#10;q01dv656wDYgSBUj3d5Nj/xQ+LVWMn3UOqrEbMOptlRWLOtjXqvDXuxOKEJn5FyGeEIVThhPSReq&#10;O5EE+47mDypnJEIEnVYSXAVaG6mKBlKzrn9T87kTQRUtZE4Mi03x+Wjlh/PRPyDZ0Ie4i+EBs4pB&#10;o2PamvCNelp0UaVsKLaNi21qSEzS5aa+2W7JXElPN9vNNptaTSSZLGBM7xQ4ljcNjwmFOXXpCN5T&#10;ewCnBOL8PqYJeAFksPV5jWBNe2+sLYc8G+pokZ0FdTUN6znhL1FJGPvWtyyNgcZOIEI/h2XK6qq2&#10;7NJo1ZTuk9LMtKRqKqsM4jWZkFL5dEloPUVnmKbSFmBdDPsncI7PUFWG9H/AC6JkBp8WsDMe8G/Z&#10;rx7pKf7iwKQ7W/AI7VjmoFhD01Z6OP+MPM4/nwv8+n8PPwAAAP//AwBQSwMEFAAGAAgAAAAhADC2&#10;0ijeAAAACQEAAA8AAABkcnMvZG93bnJldi54bWxMj1FLwzAUhd8F/0O4gi/i0lYbRtd0iCKCG4Kb&#10;PyBts7aY3JQka+u/9+5JH8+5H+eeU24Xa9ikfRgcSkhXCTCNjWsH7CR8HV/v18BCVNgq41BL+NEB&#10;ttX1VamK1s34qadD7BiFYCiUhD7GseA8NL22KqzcqJFuJ+etiiR9x1uvZgq3hmdJIrhVA9KHXo36&#10;udfN9+FsJdy9T7PYfxxfdr4xU17nO/Emailvb5anDbCol/gHw6U+VYeKOtXujG1ghnSWPxIqIUsF&#10;sAuQr8moyXhIgVcl/7+g+gUAAP//AwBQSwECLQAUAAYACAAAACEAtoM4kv4AAADhAQAAEwAAAAAA&#10;AAAAAAAAAAAAAAAAW0NvbnRlbnRfVHlwZXNdLnhtbFBLAQItABQABgAIAAAAIQA4/SH/1gAAAJQB&#10;AAALAAAAAAAAAAAAAAAAAC8BAABfcmVscy8ucmVsc1BLAQItABQABgAIAAAAIQAFAr6a0QEAAAcE&#10;AAAOAAAAAAAAAAAAAAAAAC4CAABkcnMvZTJvRG9jLnhtbFBLAQItABQABgAIAAAAIQAwttIo3gAA&#10;AAkBAAAPAAAAAAAAAAAAAAAAACsEAABkcnMvZG93bnJldi54bWxQSwUGAAAAAAQABADzAAAANgUA&#10;AAAA&#10;" strokecolor="black [3213]">
                      <v:stroke endarrow="open"/>
                    </v:shape>
                  </w:pict>
                </mc:Fallback>
              </mc:AlternateContent>
            </w:r>
            <w:r w:rsidRPr="0044242F">
              <w:rPr>
                <w:rFonts w:asciiTheme="majorEastAsia" w:eastAsiaTheme="majorEastAsia" w:hAnsiTheme="majorEastAsia" w:hint="eastAsia"/>
                <w:sz w:val="21"/>
                <w:szCs w:val="21"/>
                <w:lang w:eastAsia="zh-CN"/>
              </w:rPr>
              <w:t>低倍镜下观察   滴加清水   低倍镜下观察</w:t>
            </w:r>
          </w:p>
          <w:p w14:paraId="34FB1E56" w14:textId="77777777" w:rsidR="0044242F" w:rsidRPr="0044242F" w:rsidRDefault="0044242F" w:rsidP="0044242F">
            <w:pPr>
              <w:spacing w:after="0" w:line="360" w:lineRule="exact"/>
              <w:jc w:val="left"/>
              <w:rPr>
                <w:rFonts w:asciiTheme="majorEastAsia" w:eastAsiaTheme="majorEastAsia" w:hAnsiTheme="majorEastAsia" w:hint="eastAsia"/>
                <w:sz w:val="21"/>
                <w:szCs w:val="21"/>
                <w:lang w:eastAsia="zh-CN"/>
              </w:rPr>
            </w:pPr>
          </w:p>
          <w:p w14:paraId="20C78C15" w14:textId="77777777" w:rsidR="0044242F" w:rsidRPr="0044242F" w:rsidRDefault="0044242F" w:rsidP="0044242F">
            <w:pPr>
              <w:spacing w:after="0" w:line="360" w:lineRule="exact"/>
              <w:jc w:val="left"/>
              <w:rPr>
                <w:rFonts w:asciiTheme="majorEastAsia" w:eastAsiaTheme="majorEastAsia" w:hAnsiTheme="majorEastAsia" w:hint="eastAsia"/>
                <w:bCs/>
                <w:sz w:val="21"/>
                <w:szCs w:val="21"/>
                <w:lang w:eastAsia="zh-CN"/>
              </w:rPr>
            </w:pPr>
          </w:p>
          <w:p w14:paraId="2255B602" w14:textId="77777777" w:rsidR="00F17460" w:rsidRPr="0044242F" w:rsidRDefault="00F17460"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bCs/>
                <w:sz w:val="21"/>
                <w:szCs w:val="21"/>
                <w:lang w:eastAsia="zh-CN"/>
              </w:rPr>
              <w:t>思考：如何确保能连续观察同一个视野中单个或多个植物细胞失</w:t>
            </w:r>
            <w:r w:rsidRPr="0044242F">
              <w:rPr>
                <w:rFonts w:asciiTheme="majorEastAsia" w:eastAsiaTheme="majorEastAsia" w:hAnsiTheme="majorEastAsia" w:hint="eastAsia"/>
                <w:bCs/>
                <w:sz w:val="21"/>
                <w:szCs w:val="21"/>
                <w:lang w:eastAsia="zh-CN"/>
              </w:rPr>
              <w:lastRenderedPageBreak/>
              <w:t>水和吸水的情况？</w:t>
            </w:r>
          </w:p>
          <w:p w14:paraId="4D341CEE" w14:textId="77777777" w:rsidR="0063484A" w:rsidRDefault="0063484A" w:rsidP="0063484A">
            <w:pPr>
              <w:spacing w:after="0" w:line="360" w:lineRule="exact"/>
              <w:jc w:val="left"/>
              <w:rPr>
                <w:rFonts w:asciiTheme="majorEastAsia" w:eastAsiaTheme="majorEastAsia" w:hAnsiTheme="majorEastAsia" w:hint="eastAsia"/>
                <w:bCs/>
                <w:sz w:val="21"/>
                <w:szCs w:val="21"/>
                <w:lang w:eastAsia="zh-CN"/>
              </w:rPr>
            </w:pPr>
          </w:p>
          <w:p w14:paraId="6346A4C2" w14:textId="77777777" w:rsidR="0063484A" w:rsidRPr="0044242F" w:rsidRDefault="0063484A" w:rsidP="0063484A">
            <w:pPr>
              <w:spacing w:after="0" w:line="360" w:lineRule="exact"/>
              <w:jc w:val="left"/>
              <w:rPr>
                <w:rFonts w:asciiTheme="majorEastAsia" w:eastAsiaTheme="majorEastAsia" w:hAnsiTheme="majorEastAsia" w:hint="eastAsia"/>
                <w:bCs/>
                <w:sz w:val="21"/>
                <w:szCs w:val="21"/>
                <w:lang w:eastAsia="zh-CN"/>
              </w:rPr>
            </w:pPr>
            <w:r w:rsidRPr="0044242F">
              <w:rPr>
                <w:rFonts w:asciiTheme="majorEastAsia" w:eastAsiaTheme="majorEastAsia" w:hAnsiTheme="majorEastAsia" w:hint="eastAsia"/>
                <w:bCs/>
                <w:sz w:val="21"/>
                <w:szCs w:val="21"/>
                <w:lang w:eastAsia="zh-CN"/>
              </w:rPr>
              <w:t>小组代表描述观察到的实验现象。</w:t>
            </w:r>
          </w:p>
          <w:p w14:paraId="282B9F90" w14:textId="77777777" w:rsidR="00F17460" w:rsidRPr="0063484A" w:rsidRDefault="00F17460" w:rsidP="0044242F">
            <w:pPr>
              <w:spacing w:after="0" w:line="360" w:lineRule="exact"/>
              <w:jc w:val="left"/>
              <w:rPr>
                <w:rFonts w:asciiTheme="majorEastAsia" w:eastAsiaTheme="majorEastAsia" w:hAnsiTheme="majorEastAsia" w:hint="eastAsia"/>
                <w:sz w:val="21"/>
                <w:szCs w:val="21"/>
                <w:lang w:eastAsia="zh-CN"/>
              </w:rPr>
            </w:pPr>
          </w:p>
          <w:p w14:paraId="2C951F2C" w14:textId="77777777" w:rsidR="0044242F" w:rsidRPr="0044242F" w:rsidRDefault="0044242F" w:rsidP="0044242F">
            <w:pPr>
              <w:spacing w:after="0" w:line="360" w:lineRule="exact"/>
              <w:jc w:val="left"/>
              <w:rPr>
                <w:rFonts w:asciiTheme="majorEastAsia" w:eastAsiaTheme="majorEastAsia" w:hAnsiTheme="majorEastAsia" w:hint="eastAsia"/>
                <w:sz w:val="21"/>
                <w:szCs w:val="21"/>
                <w:lang w:eastAsia="zh-CN"/>
              </w:rPr>
            </w:pPr>
          </w:p>
          <w:p w14:paraId="6FD995E0" w14:textId="77777777" w:rsidR="0044242F" w:rsidRPr="0044242F" w:rsidRDefault="0044242F"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t>根据所学知识解释生活中的现象</w:t>
            </w:r>
          </w:p>
        </w:tc>
        <w:tc>
          <w:tcPr>
            <w:tcW w:w="1690" w:type="dxa"/>
          </w:tcPr>
          <w:p w14:paraId="0957A9BD" w14:textId="77777777" w:rsidR="0044242F" w:rsidRPr="0044242F" w:rsidRDefault="0044242F" w:rsidP="0044242F">
            <w:pPr>
              <w:spacing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lastRenderedPageBreak/>
              <w:t>学生通过亲身体验实验设计、探究过程，初步体验生物学研究的方法，从实验材料,方法的选择、预测、实验过程、结果分析等一系列探究活动,培养学生的科学探究能力。培养学生的实验操作技能。在合作的过程中，学会与人交流、尊重他人。</w:t>
            </w:r>
          </w:p>
          <w:p w14:paraId="031778C7" w14:textId="77777777" w:rsidR="0044242F" w:rsidRPr="0044242F" w:rsidRDefault="0044242F" w:rsidP="0044242F">
            <w:pPr>
              <w:spacing w:after="0" w:line="360" w:lineRule="exact"/>
              <w:jc w:val="left"/>
              <w:rPr>
                <w:rFonts w:asciiTheme="majorEastAsia" w:eastAsiaTheme="majorEastAsia" w:hAnsiTheme="majorEastAsia" w:hint="eastAsia"/>
                <w:sz w:val="21"/>
                <w:szCs w:val="21"/>
                <w:lang w:eastAsia="zh-CN"/>
              </w:rPr>
            </w:pPr>
            <w:r w:rsidRPr="0044242F">
              <w:rPr>
                <w:rFonts w:asciiTheme="majorEastAsia" w:eastAsiaTheme="majorEastAsia" w:hAnsiTheme="majorEastAsia" w:hint="eastAsia"/>
                <w:sz w:val="21"/>
                <w:szCs w:val="21"/>
                <w:lang w:eastAsia="zh-CN"/>
              </w:rPr>
              <w:lastRenderedPageBreak/>
              <w:t>迁移知识，知识应用于解决实际问题。</w:t>
            </w:r>
          </w:p>
        </w:tc>
      </w:tr>
    </w:tbl>
    <w:p w14:paraId="117CCA76" w14:textId="77777777" w:rsidR="00614CAF" w:rsidRPr="000B67AD" w:rsidRDefault="00DC5F94" w:rsidP="00614CAF">
      <w:pPr>
        <w:jc w:val="left"/>
        <w:rPr>
          <w:rFonts w:asciiTheme="majorEastAsia" w:eastAsiaTheme="majorEastAsia" w:hAnsiTheme="majorEastAsia" w:hint="eastAsia"/>
          <w:b/>
          <w:sz w:val="28"/>
          <w:szCs w:val="28"/>
        </w:rPr>
      </w:pPr>
      <w:r w:rsidRPr="000B67AD">
        <w:rPr>
          <w:rFonts w:asciiTheme="majorEastAsia" w:eastAsiaTheme="majorEastAsia" w:hAnsiTheme="majorEastAsia" w:hint="eastAsia"/>
          <w:b/>
          <w:sz w:val="28"/>
          <w:szCs w:val="28"/>
        </w:rPr>
        <w:lastRenderedPageBreak/>
        <w:t>九、板书设计</w:t>
      </w:r>
    </w:p>
    <w:p w14:paraId="7B6FC730" w14:textId="2CC27525" w:rsidR="00DC5F94" w:rsidRDefault="00FC218D" w:rsidP="00FC218D">
      <w:pPr>
        <w:jc w:val="center"/>
        <w:rPr>
          <w:rFonts w:asciiTheme="majorEastAsia" w:eastAsiaTheme="majorEastAsia" w:hAnsiTheme="majorEastAsia" w:hint="eastAsia"/>
          <w:sz w:val="28"/>
          <w:szCs w:val="28"/>
        </w:rPr>
      </w:pPr>
      <w:r w:rsidRPr="00FC218D">
        <w:rPr>
          <w:rFonts w:asciiTheme="majorEastAsia" w:eastAsiaTheme="majorEastAsia" w:hAnsiTheme="majorEastAsia"/>
          <w:noProof/>
          <w:sz w:val="28"/>
          <w:szCs w:val="28"/>
        </w:rPr>
        <w:drawing>
          <wp:inline distT="0" distB="0" distL="0" distR="0" wp14:anchorId="2695A103" wp14:editId="67F157A9">
            <wp:extent cx="4277905" cy="2298877"/>
            <wp:effectExtent l="0" t="0" r="8890" b="6350"/>
            <wp:docPr id="186196778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200" t="13296" r="2640" b="17765"/>
                    <a:stretch/>
                  </pic:blipFill>
                  <pic:spPr bwMode="auto">
                    <a:xfrm>
                      <a:off x="0" y="0"/>
                      <a:ext cx="4289965" cy="2305358"/>
                    </a:xfrm>
                    <a:prstGeom prst="rect">
                      <a:avLst/>
                    </a:prstGeom>
                    <a:noFill/>
                    <a:ln>
                      <a:noFill/>
                    </a:ln>
                    <a:extLst>
                      <a:ext uri="{53640926-AAD7-44D8-BBD7-CCE9431645EC}">
                        <a14:shadowObscured xmlns:a14="http://schemas.microsoft.com/office/drawing/2010/main"/>
                      </a:ext>
                    </a:extLst>
                  </pic:spPr>
                </pic:pic>
              </a:graphicData>
            </a:graphic>
          </wp:inline>
        </w:drawing>
      </w:r>
    </w:p>
    <w:p w14:paraId="029CB907" w14:textId="77777777" w:rsidR="00DC5F94" w:rsidRDefault="00DC5F94" w:rsidP="00614CAF">
      <w:pPr>
        <w:jc w:val="left"/>
        <w:rPr>
          <w:rFonts w:asciiTheme="majorEastAsia" w:eastAsiaTheme="majorEastAsia" w:hAnsiTheme="majorEastAsia"/>
          <w:b/>
          <w:sz w:val="28"/>
          <w:szCs w:val="28"/>
        </w:rPr>
      </w:pPr>
      <w:r w:rsidRPr="000B67AD">
        <w:rPr>
          <w:rFonts w:asciiTheme="majorEastAsia" w:eastAsiaTheme="majorEastAsia" w:hAnsiTheme="majorEastAsia" w:hint="eastAsia"/>
          <w:b/>
          <w:sz w:val="28"/>
          <w:szCs w:val="28"/>
        </w:rPr>
        <w:t>十、教</w:t>
      </w:r>
      <w:r w:rsidR="000B67AD" w:rsidRPr="000B67AD">
        <w:rPr>
          <w:rFonts w:asciiTheme="majorEastAsia" w:eastAsiaTheme="majorEastAsia" w:hAnsiTheme="majorEastAsia" w:hint="eastAsia"/>
          <w:b/>
          <w:sz w:val="28"/>
          <w:szCs w:val="28"/>
        </w:rPr>
        <w:t>后</w:t>
      </w:r>
      <w:r w:rsidRPr="000B67AD">
        <w:rPr>
          <w:rFonts w:asciiTheme="majorEastAsia" w:eastAsiaTheme="majorEastAsia" w:hAnsiTheme="majorEastAsia" w:hint="eastAsia"/>
          <w:b/>
          <w:sz w:val="28"/>
          <w:szCs w:val="28"/>
        </w:rPr>
        <w:t>反思</w:t>
      </w:r>
    </w:p>
    <w:p w14:paraId="2D98D977" w14:textId="103A1278" w:rsidR="00EE0D4E" w:rsidRPr="00EE0D4E" w:rsidRDefault="00EE0D4E" w:rsidP="00EE0D4E">
      <w:pPr>
        <w:ind w:firstLineChars="200" w:firstLine="420"/>
        <w:jc w:val="left"/>
        <w:rPr>
          <w:rFonts w:asciiTheme="majorEastAsia" w:eastAsiaTheme="majorEastAsia" w:hAnsiTheme="majorEastAsia" w:hint="eastAsia"/>
          <w:b/>
          <w:szCs w:val="21"/>
        </w:rPr>
      </w:pPr>
      <w:r>
        <w:t>通过师生的共同努力，本节探究实验课在培养学生生物学学科核心素养方面取得了一</w:t>
      </w:r>
      <w:r>
        <w:t xml:space="preserve"> </w:t>
      </w:r>
      <w:r>
        <w:t>定的成果，也暴露出一些需要思考的问题。生命观念方面：学生理解了植物细胞的原生质层是半透膜，半透膜是渗透作用的结构基础。当细胞内溶液浓度大于外界溶液浓度时，植物细胞吸水；</w:t>
      </w:r>
      <w:r>
        <w:t xml:space="preserve"> </w:t>
      </w:r>
      <w:r>
        <w:t>当细胞内溶液浓度小于外界溶液浓度时，植物细胞失水，从而理解了植物细胞质壁分离和复原的原理。对原生质层、渗透作用、质壁分离、质壁分离复原等概念也有了进一步的理解。科学思维方面：部分学生的归纳、总结能力有所提升，但演绎与推理能力有待提高，模型建构能力较差，这可能与学生平时在课堂教学中的训练较少有关，说明科学思维的培养力度有待加强。科学探究方面：分析实验结果的能力、表达交流能力、评价实验的能力较好，实验方案的设计与实施、创新能力有待提高，</w:t>
      </w:r>
      <w:r>
        <w:t xml:space="preserve"> </w:t>
      </w:r>
      <w:r>
        <w:t>这与教材实验在学校开出率不高、生物课时安排时间紧等因素有关。</w:t>
      </w:r>
    </w:p>
    <w:sectPr w:rsidR="00EE0D4E" w:rsidRPr="00EE0D4E" w:rsidSect="00AD1F1D">
      <w:footerReference w:type="default" r:id="rId8"/>
      <w:pgSz w:w="11906" w:h="16838" w:code="9"/>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1773B" w14:textId="77777777" w:rsidR="00F5096D" w:rsidRDefault="00F5096D" w:rsidP="009A2B7A">
      <w:r>
        <w:separator/>
      </w:r>
    </w:p>
  </w:endnote>
  <w:endnote w:type="continuationSeparator" w:id="0">
    <w:p w14:paraId="06F91CB2" w14:textId="77777777" w:rsidR="00F5096D" w:rsidRDefault="00F5096D" w:rsidP="009A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3217669"/>
      <w:docPartObj>
        <w:docPartGallery w:val="Page Numbers (Bottom of Page)"/>
        <w:docPartUnique/>
      </w:docPartObj>
    </w:sdtPr>
    <w:sdtContent>
      <w:p w14:paraId="5F8E2193" w14:textId="77777777" w:rsidR="009A2B7A" w:rsidRDefault="009A2B7A">
        <w:pPr>
          <w:pStyle w:val="a8"/>
          <w:jc w:val="center"/>
        </w:pPr>
        <w:r>
          <w:fldChar w:fldCharType="begin"/>
        </w:r>
        <w:r>
          <w:instrText>PAGE   \* MERGEFORMAT</w:instrText>
        </w:r>
        <w:r>
          <w:fldChar w:fldCharType="separate"/>
        </w:r>
        <w:r w:rsidR="000B67AD" w:rsidRPr="000B67AD">
          <w:rPr>
            <w:noProof/>
            <w:lang w:val="zh-CN"/>
          </w:rPr>
          <w:t>2</w:t>
        </w:r>
        <w:r>
          <w:fldChar w:fldCharType="end"/>
        </w:r>
      </w:p>
    </w:sdtContent>
  </w:sdt>
  <w:p w14:paraId="6AAAF0E5" w14:textId="77777777" w:rsidR="009A2B7A" w:rsidRDefault="009A2B7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89B4D" w14:textId="77777777" w:rsidR="00F5096D" w:rsidRDefault="00F5096D" w:rsidP="009A2B7A">
      <w:r>
        <w:separator/>
      </w:r>
    </w:p>
  </w:footnote>
  <w:footnote w:type="continuationSeparator" w:id="0">
    <w:p w14:paraId="4C2828C9" w14:textId="77777777" w:rsidR="00F5096D" w:rsidRDefault="00F5096D" w:rsidP="009A2B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12B1A"/>
    <w:multiLevelType w:val="singleLevel"/>
    <w:tmpl w:val="61D12B1A"/>
    <w:lvl w:ilvl="0">
      <w:start w:val="1"/>
      <w:numFmt w:val="decimal"/>
      <w:suff w:val="nothing"/>
      <w:lvlText w:val="（%1）"/>
      <w:lvlJc w:val="left"/>
    </w:lvl>
  </w:abstractNum>
  <w:abstractNum w:abstractNumId="1" w15:restartNumberingAfterBreak="0">
    <w:nsid w:val="61D12ED8"/>
    <w:multiLevelType w:val="singleLevel"/>
    <w:tmpl w:val="61D12ED8"/>
    <w:lvl w:ilvl="0">
      <w:start w:val="1"/>
      <w:numFmt w:val="decimal"/>
      <w:suff w:val="nothing"/>
      <w:lvlText w:val="（%1）"/>
      <w:lvlJc w:val="left"/>
    </w:lvl>
  </w:abstractNum>
  <w:abstractNum w:abstractNumId="2" w15:restartNumberingAfterBreak="0">
    <w:nsid w:val="7336276A"/>
    <w:multiLevelType w:val="hybridMultilevel"/>
    <w:tmpl w:val="9CAAB404"/>
    <w:lvl w:ilvl="0" w:tplc="0BB45B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23972603">
    <w:abstractNumId w:val="0"/>
  </w:num>
  <w:num w:numId="2" w16cid:durableId="891580916">
    <w:abstractNumId w:val="1"/>
  </w:num>
  <w:num w:numId="3" w16cid:durableId="1573346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4CAF"/>
    <w:rsid w:val="000B67AD"/>
    <w:rsid w:val="00195C97"/>
    <w:rsid w:val="00305F41"/>
    <w:rsid w:val="00386575"/>
    <w:rsid w:val="0044242F"/>
    <w:rsid w:val="004A20E1"/>
    <w:rsid w:val="00587575"/>
    <w:rsid w:val="00614CAF"/>
    <w:rsid w:val="0063484A"/>
    <w:rsid w:val="00670769"/>
    <w:rsid w:val="006824BC"/>
    <w:rsid w:val="0069367E"/>
    <w:rsid w:val="006C09E7"/>
    <w:rsid w:val="0091645E"/>
    <w:rsid w:val="009A2B7A"/>
    <w:rsid w:val="009E563C"/>
    <w:rsid w:val="00AD1F1D"/>
    <w:rsid w:val="00BC7931"/>
    <w:rsid w:val="00BE680F"/>
    <w:rsid w:val="00C60586"/>
    <w:rsid w:val="00C86590"/>
    <w:rsid w:val="00CC6CD3"/>
    <w:rsid w:val="00DC5F94"/>
    <w:rsid w:val="00DF1965"/>
    <w:rsid w:val="00EE0D4E"/>
    <w:rsid w:val="00F17460"/>
    <w:rsid w:val="00F417FC"/>
    <w:rsid w:val="00F5096D"/>
    <w:rsid w:val="00FC2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02C33"/>
  <w15:docId w15:val="{3ACCE684-F6EC-47A6-A470-8C4299329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rsid w:val="00AD1F1D"/>
    <w:pPr>
      <w:widowControl w:val="0"/>
      <w:spacing w:after="200" w:line="276" w:lineRule="auto"/>
      <w:jc w:val="both"/>
    </w:pPr>
    <w:rPr>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670769"/>
    <w:pPr>
      <w:widowControl/>
      <w:spacing w:before="100" w:beforeAutospacing="1" w:after="100" w:afterAutospacing="1"/>
      <w:jc w:val="left"/>
    </w:pPr>
    <w:rPr>
      <w:rFonts w:ascii="宋体" w:eastAsia="宋体" w:hAnsi="宋体" w:cs="宋体"/>
      <w:kern w:val="0"/>
      <w:sz w:val="24"/>
      <w:szCs w:val="24"/>
    </w:rPr>
  </w:style>
  <w:style w:type="paragraph" w:styleId="a5">
    <w:name w:val="List Paragraph"/>
    <w:basedOn w:val="a"/>
    <w:uiPriority w:val="34"/>
    <w:qFormat/>
    <w:rsid w:val="00F17460"/>
    <w:pPr>
      <w:ind w:firstLineChars="200" w:firstLine="420"/>
    </w:pPr>
  </w:style>
  <w:style w:type="paragraph" w:styleId="a6">
    <w:name w:val="header"/>
    <w:basedOn w:val="a"/>
    <w:link w:val="a7"/>
    <w:uiPriority w:val="99"/>
    <w:unhideWhenUsed/>
    <w:rsid w:val="009A2B7A"/>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9A2B7A"/>
    <w:rPr>
      <w:sz w:val="18"/>
      <w:szCs w:val="18"/>
    </w:rPr>
  </w:style>
  <w:style w:type="paragraph" w:styleId="a8">
    <w:name w:val="footer"/>
    <w:basedOn w:val="a"/>
    <w:link w:val="a9"/>
    <w:uiPriority w:val="99"/>
    <w:unhideWhenUsed/>
    <w:rsid w:val="009A2B7A"/>
    <w:pPr>
      <w:tabs>
        <w:tab w:val="center" w:pos="4153"/>
        <w:tab w:val="right" w:pos="8306"/>
      </w:tabs>
      <w:snapToGrid w:val="0"/>
      <w:jc w:val="left"/>
    </w:pPr>
    <w:rPr>
      <w:sz w:val="18"/>
      <w:szCs w:val="18"/>
    </w:rPr>
  </w:style>
  <w:style w:type="character" w:customStyle="1" w:styleId="a9">
    <w:name w:val="页脚 字符"/>
    <w:basedOn w:val="a0"/>
    <w:link w:val="a8"/>
    <w:uiPriority w:val="99"/>
    <w:rsid w:val="009A2B7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018397">
      <w:bodyDiv w:val="1"/>
      <w:marLeft w:val="0"/>
      <w:marRight w:val="0"/>
      <w:marTop w:val="0"/>
      <w:marBottom w:val="0"/>
      <w:divBdr>
        <w:top w:val="none" w:sz="0" w:space="0" w:color="auto"/>
        <w:left w:val="none" w:sz="0" w:space="0" w:color="auto"/>
        <w:bottom w:val="none" w:sz="0" w:space="0" w:color="auto"/>
        <w:right w:val="none" w:sz="0" w:space="0" w:color="auto"/>
      </w:divBdr>
    </w:div>
    <w:div w:id="481581254">
      <w:bodyDiv w:val="1"/>
      <w:marLeft w:val="0"/>
      <w:marRight w:val="0"/>
      <w:marTop w:val="0"/>
      <w:marBottom w:val="0"/>
      <w:divBdr>
        <w:top w:val="none" w:sz="0" w:space="0" w:color="auto"/>
        <w:left w:val="none" w:sz="0" w:space="0" w:color="auto"/>
        <w:bottom w:val="none" w:sz="0" w:space="0" w:color="auto"/>
        <w:right w:val="none" w:sz="0" w:space="0" w:color="auto"/>
      </w:divBdr>
    </w:div>
    <w:div w:id="49460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491</Words>
  <Characters>2803</Characters>
  <Application>Microsoft Office Word</Application>
  <DocSecurity>0</DocSecurity>
  <Lines>23</Lines>
  <Paragraphs>6</Paragraphs>
  <ScaleCrop>false</ScaleCrop>
  <Company>Microsoft</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XiaoQin</dc:creator>
  <cp:lastModifiedBy>小琴 焦</cp:lastModifiedBy>
  <cp:revision>14</cp:revision>
  <dcterms:created xsi:type="dcterms:W3CDTF">2022-10-17T20:12:00Z</dcterms:created>
  <dcterms:modified xsi:type="dcterms:W3CDTF">2025-04-02T05:23:00Z</dcterms:modified>
</cp:coreProperties>
</file>